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1484" w14:textId="77777777" w:rsidR="0060317A" w:rsidRPr="008F6D5E" w:rsidRDefault="0060317A" w:rsidP="006B3850">
      <w:pPr>
        <w:tabs>
          <w:tab w:val="left" w:pos="1134"/>
        </w:tabs>
        <w:ind w:right="-477"/>
        <w:jc w:val="center"/>
        <w:outlineLvl w:val="0"/>
        <w:rPr>
          <w:rFonts w:asciiTheme="minorHAnsi" w:hAnsiTheme="minorHAnsi" w:cstheme="minorHAnsi"/>
          <w:b/>
          <w:sz w:val="22"/>
          <w:szCs w:val="22"/>
        </w:rPr>
      </w:pPr>
      <w:bookmarkStart w:id="0" w:name="_Toc203543138"/>
      <w:r w:rsidRPr="008F6D5E">
        <w:rPr>
          <w:rFonts w:asciiTheme="minorHAnsi" w:hAnsiTheme="minorHAnsi" w:cstheme="minorHAnsi"/>
          <w:b/>
          <w:sz w:val="22"/>
          <w:szCs w:val="22"/>
        </w:rPr>
        <w:t>UNIVERSITY OF LEICESTER</w:t>
      </w:r>
      <w:bookmarkEnd w:id="0"/>
    </w:p>
    <w:p w14:paraId="1AF2DA8E" w14:textId="77777777" w:rsidR="0060317A" w:rsidRPr="008F6D5E" w:rsidRDefault="0060317A" w:rsidP="004D7D08">
      <w:pPr>
        <w:spacing w:before="200" w:after="200"/>
        <w:ind w:right="-476"/>
        <w:jc w:val="center"/>
        <w:outlineLvl w:val="0"/>
        <w:rPr>
          <w:rFonts w:asciiTheme="minorHAnsi" w:hAnsiTheme="minorHAnsi" w:cstheme="minorHAnsi"/>
          <w:b/>
          <w:sz w:val="28"/>
          <w:szCs w:val="28"/>
        </w:rPr>
      </w:pPr>
      <w:bookmarkStart w:id="1" w:name="_Toc203543139"/>
      <w:r w:rsidRPr="008F6D5E">
        <w:rPr>
          <w:rFonts w:asciiTheme="minorHAnsi" w:hAnsiTheme="minorHAnsi" w:cstheme="minorHAnsi"/>
          <w:b/>
          <w:sz w:val="28"/>
          <w:szCs w:val="28"/>
        </w:rPr>
        <w:t>COUNCIL</w:t>
      </w:r>
      <w:bookmarkEnd w:id="1"/>
    </w:p>
    <w:p w14:paraId="71B741D0" w14:textId="5075947D" w:rsidR="004D7D08" w:rsidRDefault="0060317A" w:rsidP="004D7D08">
      <w:pPr>
        <w:ind w:right="-476"/>
        <w:jc w:val="center"/>
        <w:outlineLvl w:val="0"/>
        <w:rPr>
          <w:rFonts w:asciiTheme="minorHAnsi" w:hAnsiTheme="minorHAnsi" w:cstheme="minorHAnsi"/>
          <w:b/>
          <w:sz w:val="22"/>
          <w:szCs w:val="22"/>
        </w:rPr>
      </w:pPr>
      <w:bookmarkStart w:id="2" w:name="_Toc203543140"/>
      <w:r w:rsidRPr="008F6D5E">
        <w:rPr>
          <w:rFonts w:asciiTheme="minorHAnsi" w:hAnsiTheme="minorHAnsi" w:cstheme="minorHAnsi"/>
          <w:b/>
          <w:sz w:val="22"/>
          <w:szCs w:val="22"/>
        </w:rPr>
        <w:t xml:space="preserve">Minutes of </w:t>
      </w:r>
      <w:r w:rsidR="00C572B9" w:rsidRPr="008F6D5E">
        <w:rPr>
          <w:rFonts w:asciiTheme="minorHAnsi" w:hAnsiTheme="minorHAnsi" w:cstheme="minorHAnsi"/>
          <w:b/>
          <w:sz w:val="22"/>
          <w:szCs w:val="22"/>
        </w:rPr>
        <w:t xml:space="preserve">a </w:t>
      </w:r>
      <w:r w:rsidR="004D7D08">
        <w:rPr>
          <w:rFonts w:asciiTheme="minorHAnsi" w:hAnsiTheme="minorHAnsi" w:cstheme="minorHAnsi"/>
          <w:b/>
          <w:sz w:val="22"/>
          <w:szCs w:val="22"/>
        </w:rPr>
        <w:t>M</w:t>
      </w:r>
      <w:r w:rsidR="002027A4" w:rsidRPr="008F6D5E">
        <w:rPr>
          <w:rFonts w:asciiTheme="minorHAnsi" w:hAnsiTheme="minorHAnsi" w:cstheme="minorHAnsi"/>
          <w:b/>
          <w:sz w:val="22"/>
          <w:szCs w:val="22"/>
        </w:rPr>
        <w:t>eeting</w:t>
      </w:r>
      <w:r w:rsidR="004D7D08">
        <w:rPr>
          <w:rFonts w:asciiTheme="minorHAnsi" w:hAnsiTheme="minorHAnsi" w:cstheme="minorHAnsi"/>
          <w:b/>
          <w:sz w:val="22"/>
          <w:szCs w:val="22"/>
        </w:rPr>
        <w:t xml:space="preserve"> </w:t>
      </w:r>
      <w:r w:rsidR="002027A4" w:rsidRPr="008F6D5E">
        <w:rPr>
          <w:rFonts w:asciiTheme="minorHAnsi" w:hAnsiTheme="minorHAnsi" w:cstheme="minorHAnsi"/>
          <w:b/>
          <w:sz w:val="22"/>
          <w:szCs w:val="22"/>
        </w:rPr>
        <w:t xml:space="preserve">held </w:t>
      </w:r>
      <w:r w:rsidR="0017534C">
        <w:rPr>
          <w:rFonts w:asciiTheme="minorHAnsi" w:hAnsiTheme="minorHAnsi" w:cstheme="minorHAnsi"/>
          <w:b/>
          <w:sz w:val="22"/>
          <w:szCs w:val="22"/>
        </w:rPr>
        <w:t>on</w:t>
      </w:r>
    </w:p>
    <w:p w14:paraId="1E64CCAA" w14:textId="77777777" w:rsidR="0017534C" w:rsidRDefault="0017534C" w:rsidP="0017534C">
      <w:pPr>
        <w:ind w:right="-477"/>
        <w:jc w:val="center"/>
        <w:outlineLvl w:val="0"/>
        <w:rPr>
          <w:rFonts w:asciiTheme="minorHAnsi" w:hAnsiTheme="minorHAnsi" w:cstheme="minorHAnsi"/>
          <w:b/>
          <w:sz w:val="22"/>
          <w:szCs w:val="22"/>
        </w:rPr>
      </w:pPr>
      <w:bookmarkStart w:id="3" w:name="_Toc203543141"/>
      <w:bookmarkEnd w:id="2"/>
      <w:r>
        <w:rPr>
          <w:rFonts w:asciiTheme="minorHAnsi" w:hAnsiTheme="minorHAnsi" w:cstheme="minorHAnsi"/>
          <w:b/>
          <w:sz w:val="22"/>
          <w:szCs w:val="22"/>
        </w:rPr>
        <w:t>Wednesday 11 May 2022</w:t>
      </w:r>
    </w:p>
    <w:bookmarkEnd w:id="3"/>
    <w:p w14:paraId="34F2F45C" w14:textId="77777777" w:rsidR="003022F9" w:rsidRDefault="003022F9" w:rsidP="003022F9">
      <w:pPr>
        <w:ind w:right="-477"/>
        <w:jc w:val="both"/>
        <w:outlineLvl w:val="0"/>
        <w:rPr>
          <w:rFonts w:asciiTheme="minorHAnsi" w:hAnsiTheme="minorHAnsi" w:cstheme="minorHAnsi"/>
          <w:b/>
          <w:sz w:val="22"/>
          <w:szCs w:val="22"/>
        </w:rPr>
      </w:pPr>
    </w:p>
    <w:p w14:paraId="7DDADE6A" w14:textId="6E5B059B" w:rsidR="003022F9" w:rsidRPr="008F6D5E" w:rsidRDefault="003022F9" w:rsidP="003022F9">
      <w:pPr>
        <w:ind w:right="-477"/>
        <w:jc w:val="both"/>
        <w:outlineLvl w:val="0"/>
        <w:rPr>
          <w:rFonts w:asciiTheme="minorHAnsi" w:hAnsiTheme="minorHAnsi" w:cstheme="minorHAnsi"/>
          <w:bCs/>
          <w:sz w:val="22"/>
          <w:szCs w:val="22"/>
        </w:rPr>
      </w:pPr>
      <w:r w:rsidRPr="008F6D5E">
        <w:rPr>
          <w:rFonts w:asciiTheme="minorHAnsi" w:hAnsiTheme="minorHAnsi" w:cstheme="minorHAnsi"/>
          <w:b/>
          <w:sz w:val="22"/>
          <w:szCs w:val="22"/>
        </w:rPr>
        <w:t>Present:</w:t>
      </w:r>
    </w:p>
    <w:p w14:paraId="50937647" w14:textId="77777777" w:rsidR="003022F9" w:rsidRPr="008F6D5E" w:rsidRDefault="003022F9" w:rsidP="003022F9">
      <w:pPr>
        <w:tabs>
          <w:tab w:val="left" w:pos="1701"/>
          <w:tab w:val="left" w:pos="5387"/>
        </w:tabs>
        <w:ind w:right="-477"/>
        <w:jc w:val="center"/>
        <w:outlineLvl w:val="0"/>
        <w:rPr>
          <w:rFonts w:asciiTheme="minorHAnsi" w:hAnsiTheme="minorHAnsi" w:cstheme="minorHAnsi"/>
          <w:bCs/>
          <w:sz w:val="22"/>
          <w:szCs w:val="22"/>
        </w:rPr>
      </w:pPr>
      <w:r>
        <w:rPr>
          <w:rFonts w:asciiTheme="minorHAnsi" w:hAnsiTheme="minorHAnsi" w:cstheme="minorHAnsi"/>
          <w:bCs/>
          <w:sz w:val="22"/>
          <w:szCs w:val="22"/>
        </w:rPr>
        <w:t>Vijay Sharma</w:t>
      </w:r>
      <w:r w:rsidRPr="008F6D5E">
        <w:rPr>
          <w:rFonts w:asciiTheme="minorHAnsi" w:hAnsiTheme="minorHAnsi" w:cstheme="minorHAnsi"/>
          <w:bCs/>
          <w:sz w:val="22"/>
          <w:szCs w:val="22"/>
        </w:rPr>
        <w:t xml:space="preserve"> (</w:t>
      </w:r>
      <w:r>
        <w:rPr>
          <w:rFonts w:asciiTheme="minorHAnsi" w:hAnsiTheme="minorHAnsi" w:cstheme="minorHAnsi"/>
          <w:bCs/>
          <w:sz w:val="22"/>
          <w:szCs w:val="22"/>
        </w:rPr>
        <w:t>Vice-</w:t>
      </w:r>
      <w:r w:rsidRPr="008F6D5E">
        <w:rPr>
          <w:rFonts w:asciiTheme="minorHAnsi" w:hAnsiTheme="minorHAnsi" w:cstheme="minorHAnsi"/>
          <w:bCs/>
          <w:sz w:val="22"/>
          <w:szCs w:val="22"/>
        </w:rPr>
        <w:t>Chair</w:t>
      </w:r>
      <w:r>
        <w:rPr>
          <w:rFonts w:asciiTheme="minorHAnsi" w:hAnsiTheme="minorHAnsi" w:cstheme="minorHAnsi"/>
          <w:bCs/>
          <w:sz w:val="22"/>
          <w:szCs w:val="22"/>
        </w:rPr>
        <w:t>)</w:t>
      </w:r>
    </w:p>
    <w:p w14:paraId="442D5FAE" w14:textId="77777777" w:rsidR="003022F9" w:rsidRPr="008F6D5E" w:rsidRDefault="003022F9" w:rsidP="003022F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r>
      <w:r>
        <w:rPr>
          <w:rFonts w:asciiTheme="minorHAnsi" w:hAnsiTheme="minorHAnsi" w:cstheme="minorHAnsi"/>
          <w:sz w:val="22"/>
          <w:szCs w:val="22"/>
        </w:rPr>
        <w:t>George Acquah</w:t>
      </w:r>
      <w:r>
        <w:rPr>
          <w:rFonts w:asciiTheme="minorHAnsi" w:hAnsiTheme="minorHAnsi" w:cstheme="minorHAnsi"/>
          <w:sz w:val="22"/>
          <w:szCs w:val="22"/>
        </w:rPr>
        <w:tab/>
        <w:t>Rhiannon Jenkins</w:t>
      </w:r>
      <w:r w:rsidRPr="008F6D5E">
        <w:rPr>
          <w:rFonts w:asciiTheme="minorHAnsi" w:hAnsiTheme="minorHAnsi" w:cstheme="minorHAnsi"/>
          <w:sz w:val="22"/>
          <w:szCs w:val="22"/>
        </w:rPr>
        <w:tab/>
      </w:r>
    </w:p>
    <w:p w14:paraId="1BBC608B" w14:textId="77777777" w:rsidR="003022F9" w:rsidRDefault="003022F9"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Pr="008F6D5E">
        <w:rPr>
          <w:rFonts w:asciiTheme="minorHAnsi" w:hAnsiTheme="minorHAnsi" w:cstheme="minorHAnsi"/>
          <w:sz w:val="22"/>
          <w:szCs w:val="22"/>
        </w:rPr>
        <w:t>Janet Arthur</w:t>
      </w:r>
      <w:r>
        <w:rPr>
          <w:rFonts w:asciiTheme="minorHAnsi" w:hAnsiTheme="minorHAnsi" w:cstheme="minorHAnsi"/>
          <w:sz w:val="22"/>
          <w:szCs w:val="22"/>
        </w:rPr>
        <w:tab/>
      </w:r>
      <w:r w:rsidRPr="008F6D5E">
        <w:rPr>
          <w:rFonts w:asciiTheme="minorHAnsi" w:hAnsiTheme="minorHAnsi" w:cstheme="minorHAnsi"/>
          <w:sz w:val="22"/>
          <w:szCs w:val="22"/>
        </w:rPr>
        <w:t>Ian Johnson</w:t>
      </w:r>
    </w:p>
    <w:p w14:paraId="24D06F2B" w14:textId="77777777" w:rsidR="003022F9" w:rsidRPr="008F6D5E" w:rsidRDefault="003022F9"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t>Huw Barton</w:t>
      </w:r>
      <w:r w:rsidRPr="008F6D5E">
        <w:rPr>
          <w:rFonts w:asciiTheme="minorHAnsi" w:hAnsiTheme="minorHAnsi" w:cstheme="minorHAnsi"/>
          <w:sz w:val="22"/>
          <w:szCs w:val="22"/>
        </w:rPr>
        <w:tab/>
      </w:r>
      <w:r w:rsidRPr="008F6D5E">
        <w:rPr>
          <w:rFonts w:asciiTheme="minorHAnsi" w:hAnsiTheme="minorHAnsi" w:cstheme="minorHAnsi"/>
          <w:bCs/>
          <w:sz w:val="22"/>
          <w:szCs w:val="22"/>
        </w:rPr>
        <w:t>Andrew Morgan</w:t>
      </w:r>
    </w:p>
    <w:p w14:paraId="6B4580B6" w14:textId="77777777" w:rsidR="003022F9" w:rsidRDefault="003022F9" w:rsidP="003022F9">
      <w:pPr>
        <w:tabs>
          <w:tab w:val="left" w:pos="1843"/>
          <w:tab w:val="left" w:pos="5529"/>
        </w:tabs>
        <w:ind w:right="-477"/>
        <w:jc w:val="both"/>
        <w:outlineLvl w:val="0"/>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Edmund Burke</w:t>
      </w:r>
      <w:r>
        <w:rPr>
          <w:rFonts w:asciiTheme="minorHAnsi" w:hAnsiTheme="minorHAnsi" w:cstheme="minorHAnsi"/>
          <w:sz w:val="22"/>
          <w:szCs w:val="22"/>
        </w:rPr>
        <w:tab/>
        <w:t>Catherine Morley</w:t>
      </w:r>
      <w:r w:rsidRPr="008F6D5E">
        <w:rPr>
          <w:rFonts w:asciiTheme="minorHAnsi" w:hAnsiTheme="minorHAnsi" w:cstheme="minorHAnsi"/>
          <w:bCs/>
          <w:sz w:val="22"/>
          <w:szCs w:val="22"/>
        </w:rPr>
        <w:tab/>
      </w:r>
    </w:p>
    <w:p w14:paraId="6467B9E1" w14:textId="77777777" w:rsidR="003022F9" w:rsidRPr="008F6D5E" w:rsidRDefault="003022F9" w:rsidP="003022F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bCs/>
          <w:sz w:val="22"/>
          <w:szCs w:val="22"/>
        </w:rPr>
        <w:tab/>
      </w:r>
      <w:r w:rsidRPr="008F6D5E">
        <w:rPr>
          <w:rFonts w:asciiTheme="minorHAnsi" w:hAnsiTheme="minorHAnsi" w:cstheme="minorHAnsi"/>
          <w:sz w:val="22"/>
          <w:szCs w:val="22"/>
        </w:rPr>
        <w:t>Nishan Canagarajah</w:t>
      </w:r>
      <w:r w:rsidRPr="008F6D5E">
        <w:rPr>
          <w:rFonts w:asciiTheme="minorHAnsi" w:hAnsiTheme="minorHAnsi" w:cstheme="minorHAnsi"/>
          <w:bCs/>
          <w:sz w:val="22"/>
          <w:szCs w:val="22"/>
        </w:rPr>
        <w:tab/>
      </w:r>
      <w:r>
        <w:rPr>
          <w:rFonts w:asciiTheme="minorHAnsi" w:hAnsiTheme="minorHAnsi" w:cstheme="minorHAnsi"/>
          <w:sz w:val="22"/>
          <w:szCs w:val="22"/>
        </w:rPr>
        <w:t>Mark Purnell</w:t>
      </w:r>
    </w:p>
    <w:p w14:paraId="7A52DF00" w14:textId="77777777" w:rsidR="003022F9" w:rsidRPr="008F6D5E" w:rsidRDefault="003022F9" w:rsidP="003022F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t>Martin Cullen</w:t>
      </w:r>
      <w:r w:rsidRPr="008F6D5E">
        <w:rPr>
          <w:rFonts w:asciiTheme="minorHAnsi" w:hAnsiTheme="minorHAnsi" w:cstheme="minorHAnsi"/>
          <w:sz w:val="22"/>
          <w:szCs w:val="22"/>
        </w:rPr>
        <w:tab/>
      </w:r>
      <w:r>
        <w:rPr>
          <w:rFonts w:asciiTheme="minorHAnsi" w:hAnsiTheme="minorHAnsi" w:cstheme="minorHAnsi"/>
          <w:bCs/>
          <w:sz w:val="22"/>
          <w:szCs w:val="22"/>
        </w:rPr>
        <w:t>Jacqui Shaw</w:t>
      </w:r>
    </w:p>
    <w:p w14:paraId="58420347" w14:textId="77777777" w:rsidR="003022F9" w:rsidRPr="008F6D5E" w:rsidRDefault="003022F9" w:rsidP="003022F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t>Sophie Dale-Black</w:t>
      </w:r>
      <w:r w:rsidRPr="008F6D5E">
        <w:rPr>
          <w:rFonts w:asciiTheme="minorHAnsi" w:hAnsiTheme="minorHAnsi" w:cstheme="minorHAnsi"/>
          <w:sz w:val="22"/>
          <w:szCs w:val="22"/>
        </w:rPr>
        <w:tab/>
      </w:r>
      <w:r w:rsidRPr="008F6D5E">
        <w:rPr>
          <w:rFonts w:asciiTheme="minorHAnsi" w:hAnsiTheme="minorHAnsi" w:cstheme="minorHAnsi"/>
          <w:bCs/>
          <w:sz w:val="22"/>
          <w:szCs w:val="22"/>
        </w:rPr>
        <w:t>Richard Tapp</w:t>
      </w:r>
    </w:p>
    <w:p w14:paraId="7784936E" w14:textId="77777777" w:rsidR="003022F9" w:rsidRDefault="003022F9" w:rsidP="003022F9">
      <w:pPr>
        <w:tabs>
          <w:tab w:val="left" w:pos="1843"/>
          <w:tab w:val="left" w:pos="5529"/>
        </w:tabs>
        <w:ind w:right="-760"/>
        <w:jc w:val="both"/>
        <w:outlineLvl w:val="0"/>
        <w:rPr>
          <w:rFonts w:asciiTheme="minorHAnsi" w:hAnsiTheme="minorHAnsi" w:cstheme="minorHAnsi"/>
          <w:sz w:val="22"/>
          <w:szCs w:val="22"/>
        </w:rPr>
      </w:pPr>
      <w:r w:rsidRPr="008F6D5E">
        <w:rPr>
          <w:rFonts w:asciiTheme="minorHAnsi" w:hAnsiTheme="minorHAnsi" w:cstheme="minorHAnsi"/>
          <w:sz w:val="22"/>
          <w:szCs w:val="22"/>
        </w:rPr>
        <w:tab/>
      </w:r>
      <w:r>
        <w:rPr>
          <w:rFonts w:asciiTheme="minorHAnsi" w:hAnsiTheme="minorHAnsi" w:cstheme="minorHAnsi"/>
          <w:bCs/>
          <w:sz w:val="22"/>
          <w:szCs w:val="22"/>
        </w:rPr>
        <w:t>Cathy Ellis</w:t>
      </w:r>
      <w:r w:rsidRPr="008F6D5E">
        <w:rPr>
          <w:rFonts w:asciiTheme="minorHAnsi" w:hAnsiTheme="minorHAnsi" w:cstheme="minorHAnsi"/>
          <w:sz w:val="22"/>
          <w:szCs w:val="22"/>
        </w:rPr>
        <w:tab/>
      </w:r>
      <w:r>
        <w:rPr>
          <w:rFonts w:asciiTheme="minorHAnsi" w:hAnsiTheme="minorHAnsi" w:cstheme="minorHAnsi"/>
          <w:bCs/>
          <w:sz w:val="22"/>
          <w:szCs w:val="22"/>
        </w:rPr>
        <w:t>Carole Thorogood (by Teams)</w:t>
      </w:r>
    </w:p>
    <w:p w14:paraId="3418DE98" w14:textId="77777777" w:rsidR="003022F9" w:rsidRPr="008F6D5E" w:rsidRDefault="003022F9" w:rsidP="003022F9">
      <w:pPr>
        <w:tabs>
          <w:tab w:val="left" w:pos="1843"/>
          <w:tab w:val="left" w:pos="5529"/>
        </w:tabs>
        <w:ind w:right="-760"/>
        <w:jc w:val="both"/>
        <w:outlineLvl w:val="0"/>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9203BF8" w14:textId="77777777" w:rsidR="003022F9" w:rsidRPr="008F6D5E" w:rsidRDefault="003022F9" w:rsidP="003022F9">
      <w:pPr>
        <w:tabs>
          <w:tab w:val="left" w:pos="1843"/>
          <w:tab w:val="left" w:pos="5529"/>
        </w:tabs>
        <w:spacing w:after="200"/>
        <w:ind w:right="-476"/>
        <w:jc w:val="both"/>
        <w:outlineLvl w:val="0"/>
        <w:rPr>
          <w:rFonts w:asciiTheme="minorHAnsi" w:hAnsiTheme="minorHAnsi" w:cstheme="minorHAnsi"/>
          <w:bCs/>
          <w:sz w:val="22"/>
          <w:szCs w:val="22"/>
        </w:rPr>
      </w:pPr>
      <w:r w:rsidRPr="00AA3C16">
        <w:rPr>
          <w:rFonts w:asciiTheme="minorHAnsi" w:hAnsiTheme="minorHAnsi" w:cstheme="minorHAnsi"/>
          <w:b/>
          <w:bCs/>
          <w:sz w:val="22"/>
          <w:szCs w:val="22"/>
        </w:rPr>
        <w:t>Apologies</w:t>
      </w:r>
      <w:r>
        <w:rPr>
          <w:rFonts w:asciiTheme="minorHAnsi" w:hAnsiTheme="minorHAnsi" w:cstheme="minorHAnsi"/>
          <w:bCs/>
          <w:sz w:val="22"/>
          <w:szCs w:val="22"/>
        </w:rPr>
        <w:t xml:space="preserve"> for absence were received from Gary Dixon, Craig Brown, Mehmooda Duke and Azam Mamujee.</w:t>
      </w:r>
    </w:p>
    <w:p w14:paraId="24A96F43" w14:textId="7AF84D07" w:rsidR="003022F9" w:rsidRPr="008F6D5E" w:rsidRDefault="003022F9" w:rsidP="003022F9">
      <w:pPr>
        <w:tabs>
          <w:tab w:val="left" w:pos="1800"/>
          <w:tab w:val="left" w:pos="5040"/>
        </w:tabs>
        <w:spacing w:after="200"/>
        <w:ind w:right="-476"/>
        <w:jc w:val="both"/>
        <w:outlineLvl w:val="0"/>
        <w:rPr>
          <w:rFonts w:asciiTheme="minorHAnsi" w:hAnsiTheme="minorHAnsi" w:cstheme="minorHAnsi"/>
          <w:bCs/>
          <w:sz w:val="22"/>
          <w:szCs w:val="22"/>
        </w:rPr>
      </w:pPr>
      <w:r w:rsidRPr="008F6D5E">
        <w:rPr>
          <w:rFonts w:asciiTheme="minorHAnsi" w:hAnsiTheme="minorHAnsi" w:cstheme="minorHAnsi"/>
          <w:b/>
          <w:bCs/>
          <w:sz w:val="22"/>
          <w:szCs w:val="22"/>
        </w:rPr>
        <w:t xml:space="preserve">In attendance: </w:t>
      </w:r>
      <w:r>
        <w:rPr>
          <w:rFonts w:asciiTheme="minorHAnsi" w:hAnsiTheme="minorHAnsi" w:cstheme="minorHAnsi"/>
          <w:bCs/>
          <w:sz w:val="22"/>
          <w:szCs w:val="22"/>
        </w:rPr>
        <w:t xml:space="preserve">Rebecca Lord and Alison Benson (Secretariat); </w:t>
      </w:r>
      <w:r w:rsidRPr="008F6D5E">
        <w:rPr>
          <w:rFonts w:asciiTheme="minorHAnsi" w:hAnsiTheme="minorHAnsi" w:cstheme="minorHAnsi"/>
          <w:bCs/>
          <w:sz w:val="22"/>
          <w:szCs w:val="22"/>
        </w:rPr>
        <w:t>Alex Erdlenbruch (Chief of Staff, President and Vice-Chancellor’s Office);</w:t>
      </w:r>
      <w:r>
        <w:rPr>
          <w:rFonts w:asciiTheme="minorHAnsi" w:hAnsiTheme="minorHAnsi" w:cstheme="minorHAnsi"/>
          <w:bCs/>
          <w:sz w:val="22"/>
          <w:szCs w:val="22"/>
        </w:rPr>
        <w:t xml:space="preserve">), </w:t>
      </w:r>
      <w:r w:rsidRPr="008F6D5E">
        <w:rPr>
          <w:rFonts w:asciiTheme="minorHAnsi" w:hAnsiTheme="minorHAnsi" w:cstheme="minorHAnsi"/>
          <w:bCs/>
          <w:sz w:val="22"/>
          <w:szCs w:val="22"/>
        </w:rPr>
        <w:t>Geoff Green (Registrar and Secretary</w:t>
      </w:r>
      <w:r>
        <w:rPr>
          <w:rFonts w:asciiTheme="minorHAnsi" w:hAnsiTheme="minorHAnsi" w:cstheme="minorHAnsi"/>
          <w:bCs/>
          <w:sz w:val="22"/>
          <w:szCs w:val="22"/>
        </w:rPr>
        <w:t xml:space="preserve">); </w:t>
      </w:r>
      <w:r w:rsidRPr="008F6D5E">
        <w:rPr>
          <w:rFonts w:asciiTheme="minorHAnsi" w:hAnsiTheme="minorHAnsi" w:cstheme="minorHAnsi"/>
          <w:bCs/>
          <w:sz w:val="22"/>
          <w:szCs w:val="22"/>
        </w:rPr>
        <w:t xml:space="preserve">Kerry Law (Chief Marketing and Engagement Officer); Martyn Riddleston (Chief Operating Officer); </w:t>
      </w:r>
      <w:r>
        <w:rPr>
          <w:rFonts w:asciiTheme="minorHAnsi" w:hAnsiTheme="minorHAnsi" w:cstheme="minorHAnsi"/>
          <w:bCs/>
          <w:sz w:val="22"/>
          <w:szCs w:val="22"/>
        </w:rPr>
        <w:t xml:space="preserve">Liz Jones </w:t>
      </w:r>
      <w:r w:rsidRPr="008F6D5E">
        <w:rPr>
          <w:rFonts w:asciiTheme="minorHAnsi" w:hAnsiTheme="minorHAnsi" w:cstheme="minorHAnsi"/>
          <w:bCs/>
          <w:sz w:val="22"/>
          <w:szCs w:val="22"/>
        </w:rPr>
        <w:t>(Pro-Vice-Chancellor, Education)</w:t>
      </w:r>
      <w:r>
        <w:rPr>
          <w:rFonts w:asciiTheme="minorHAnsi" w:hAnsiTheme="minorHAnsi" w:cstheme="minorHAnsi"/>
          <w:bCs/>
          <w:sz w:val="22"/>
          <w:szCs w:val="22"/>
        </w:rPr>
        <w:t xml:space="preserve">; Phil Baker (PVC Research and Enterprise, for items </w:t>
      </w:r>
      <w:r w:rsidRPr="00392EBD">
        <w:rPr>
          <w:rFonts w:asciiTheme="minorHAnsi" w:hAnsiTheme="minorHAnsi" w:cstheme="minorHAnsi"/>
          <w:bCs/>
          <w:sz w:val="22"/>
          <w:szCs w:val="22"/>
        </w:rPr>
        <w:t>22/M</w:t>
      </w:r>
      <w:r>
        <w:rPr>
          <w:rFonts w:asciiTheme="minorHAnsi" w:hAnsiTheme="minorHAnsi" w:cstheme="minorHAnsi"/>
          <w:bCs/>
          <w:sz w:val="22"/>
          <w:szCs w:val="22"/>
        </w:rPr>
        <w:t>19</w:t>
      </w:r>
      <w:r w:rsidRPr="00392EBD">
        <w:rPr>
          <w:rFonts w:asciiTheme="minorHAnsi" w:hAnsiTheme="minorHAnsi" w:cstheme="minorHAnsi"/>
          <w:bCs/>
          <w:sz w:val="22"/>
          <w:szCs w:val="22"/>
        </w:rPr>
        <w:t xml:space="preserve"> and 22/M</w:t>
      </w:r>
      <w:r>
        <w:rPr>
          <w:rFonts w:asciiTheme="minorHAnsi" w:hAnsiTheme="minorHAnsi" w:cstheme="minorHAnsi"/>
          <w:bCs/>
          <w:sz w:val="22"/>
          <w:szCs w:val="22"/>
        </w:rPr>
        <w:t>20</w:t>
      </w:r>
      <w:r w:rsidRPr="002C725A">
        <w:rPr>
          <w:rFonts w:asciiTheme="minorHAnsi" w:hAnsiTheme="minorHAnsi" w:cstheme="minorHAnsi"/>
          <w:bCs/>
          <w:sz w:val="22"/>
          <w:szCs w:val="22"/>
        </w:rPr>
        <w:t>), and Rob Fryer (Director, Student Opportunity</w:t>
      </w:r>
      <w:r>
        <w:rPr>
          <w:rFonts w:asciiTheme="minorHAnsi" w:hAnsiTheme="minorHAnsi" w:cstheme="minorHAnsi"/>
          <w:bCs/>
          <w:sz w:val="22"/>
          <w:szCs w:val="22"/>
        </w:rPr>
        <w:t>,</w:t>
      </w:r>
      <w:r w:rsidRPr="002C725A">
        <w:rPr>
          <w:rFonts w:asciiTheme="minorHAnsi" w:hAnsiTheme="minorHAnsi" w:cstheme="minorHAnsi"/>
          <w:bCs/>
          <w:sz w:val="22"/>
          <w:szCs w:val="22"/>
        </w:rPr>
        <w:t xml:space="preserve"> for item </w:t>
      </w:r>
      <w:r w:rsidRPr="00392EBD">
        <w:rPr>
          <w:rFonts w:asciiTheme="minorHAnsi" w:hAnsiTheme="minorHAnsi" w:cstheme="minorHAnsi"/>
          <w:bCs/>
          <w:sz w:val="22"/>
          <w:szCs w:val="22"/>
        </w:rPr>
        <w:t>22/M2</w:t>
      </w:r>
      <w:r>
        <w:rPr>
          <w:rFonts w:asciiTheme="minorHAnsi" w:hAnsiTheme="minorHAnsi" w:cstheme="minorHAnsi"/>
          <w:bCs/>
          <w:sz w:val="22"/>
          <w:szCs w:val="22"/>
        </w:rPr>
        <w:t>2</w:t>
      </w:r>
      <w:r w:rsidRPr="00392EBD">
        <w:rPr>
          <w:rFonts w:asciiTheme="minorHAnsi" w:hAnsiTheme="minorHAnsi" w:cstheme="minorHAnsi"/>
          <w:bCs/>
          <w:sz w:val="22"/>
          <w:szCs w:val="22"/>
        </w:rPr>
        <w:t>)</w:t>
      </w:r>
      <w:r>
        <w:rPr>
          <w:rFonts w:asciiTheme="minorHAnsi" w:hAnsiTheme="minorHAnsi" w:cstheme="minorHAnsi"/>
          <w:bCs/>
          <w:sz w:val="22"/>
          <w:szCs w:val="22"/>
        </w:rPr>
        <w:t xml:space="preserve"> </w:t>
      </w:r>
    </w:p>
    <w:p w14:paraId="06DFAE28" w14:textId="3B92ACB8" w:rsidR="00B41D2C" w:rsidRPr="008F6D5E" w:rsidRDefault="00B41D2C" w:rsidP="00B41D2C">
      <w:pPr>
        <w:spacing w:before="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2F4C4F">
        <w:rPr>
          <w:rFonts w:asciiTheme="minorHAnsi" w:hAnsiTheme="minorHAnsi" w:cstheme="minorHAnsi"/>
          <w:sz w:val="22"/>
          <w:szCs w:val="22"/>
        </w:rPr>
        <w:t>2</w:t>
      </w:r>
      <w:r w:rsidRPr="008F6D5E">
        <w:rPr>
          <w:rFonts w:asciiTheme="minorHAnsi" w:hAnsiTheme="minorHAnsi" w:cstheme="minorHAnsi"/>
          <w:sz w:val="22"/>
          <w:szCs w:val="22"/>
        </w:rPr>
        <w:t>/M</w:t>
      </w:r>
      <w:r w:rsidR="003022F9">
        <w:rPr>
          <w:rFonts w:asciiTheme="minorHAnsi" w:hAnsiTheme="minorHAnsi" w:cstheme="minorHAnsi"/>
          <w:sz w:val="22"/>
          <w:szCs w:val="22"/>
        </w:rPr>
        <w:t>15</w:t>
      </w:r>
      <w:r w:rsidRPr="008F6D5E">
        <w:rPr>
          <w:rFonts w:asciiTheme="minorHAnsi" w:hAnsiTheme="minorHAnsi" w:cstheme="minorHAnsi"/>
          <w:sz w:val="22"/>
          <w:szCs w:val="22"/>
        </w:rPr>
        <w:tab/>
      </w:r>
      <w:r w:rsidRPr="008F6D5E">
        <w:rPr>
          <w:rFonts w:asciiTheme="minorHAnsi" w:hAnsiTheme="minorHAnsi" w:cstheme="minorHAnsi"/>
          <w:b/>
          <w:sz w:val="22"/>
          <w:szCs w:val="22"/>
        </w:rPr>
        <w:t>DECLARATIONS OF INTEREST</w:t>
      </w:r>
    </w:p>
    <w:p w14:paraId="4E28F44B" w14:textId="4E4FAB20" w:rsidR="00646948" w:rsidRDefault="004D7D08" w:rsidP="00646948">
      <w:pPr>
        <w:spacing w:before="200"/>
        <w:ind w:left="1134" w:right="-476" w:hanging="1134"/>
        <w:jc w:val="both"/>
        <w:rPr>
          <w:rFonts w:asciiTheme="minorHAnsi" w:hAnsiTheme="minorHAnsi" w:cstheme="minorHAnsi"/>
          <w:sz w:val="22"/>
          <w:szCs w:val="22"/>
        </w:rPr>
      </w:pPr>
      <w:r w:rsidRPr="008F6D5E">
        <w:rPr>
          <w:rFonts w:asciiTheme="minorHAnsi" w:hAnsiTheme="minorHAnsi" w:cstheme="minorHAnsi"/>
          <w:b/>
          <w:sz w:val="22"/>
          <w:szCs w:val="22"/>
        </w:rPr>
        <w:tab/>
      </w:r>
      <w:r w:rsidRPr="008F6D5E">
        <w:rPr>
          <w:rFonts w:asciiTheme="minorHAnsi" w:hAnsiTheme="minorHAnsi" w:cstheme="minorHAnsi"/>
          <w:sz w:val="22"/>
          <w:szCs w:val="22"/>
        </w:rPr>
        <w:t xml:space="preserve">There were no declarations of personal interest in any of the items dealt with </w:t>
      </w:r>
      <w:r w:rsidR="00891E00">
        <w:rPr>
          <w:rFonts w:asciiTheme="minorHAnsi" w:hAnsiTheme="minorHAnsi" w:cstheme="minorHAnsi"/>
          <w:sz w:val="22"/>
          <w:szCs w:val="22"/>
        </w:rPr>
        <w:t>in</w:t>
      </w:r>
      <w:r w:rsidRPr="008F6D5E">
        <w:rPr>
          <w:rFonts w:asciiTheme="minorHAnsi" w:hAnsiTheme="minorHAnsi" w:cstheme="minorHAnsi"/>
          <w:sz w:val="22"/>
          <w:szCs w:val="22"/>
        </w:rPr>
        <w:t xml:space="preserve"> this meeting.</w:t>
      </w:r>
    </w:p>
    <w:p w14:paraId="2E363504" w14:textId="20EB358E" w:rsidR="00196CA1" w:rsidRDefault="003022F9" w:rsidP="00196CA1">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22/M16</w:t>
      </w:r>
      <w:r w:rsidR="00196CA1">
        <w:rPr>
          <w:rFonts w:asciiTheme="minorHAnsi" w:hAnsiTheme="minorHAnsi" w:cstheme="minorHAnsi"/>
          <w:sz w:val="22"/>
          <w:szCs w:val="22"/>
        </w:rPr>
        <w:tab/>
      </w:r>
      <w:r w:rsidR="00196CA1" w:rsidRPr="00EA26E7">
        <w:rPr>
          <w:rFonts w:asciiTheme="minorHAnsi" w:hAnsiTheme="minorHAnsi" w:cstheme="minorHAnsi"/>
          <w:b/>
          <w:sz w:val="22"/>
          <w:szCs w:val="22"/>
        </w:rPr>
        <w:t>MINUTES</w:t>
      </w:r>
      <w:r w:rsidR="00196CA1">
        <w:rPr>
          <w:rFonts w:asciiTheme="minorHAnsi" w:hAnsiTheme="minorHAnsi" w:cstheme="minorHAnsi"/>
          <w:b/>
          <w:sz w:val="22"/>
          <w:szCs w:val="22"/>
        </w:rPr>
        <w:t xml:space="preserve"> AND MATTERS ARISING</w:t>
      </w:r>
    </w:p>
    <w:p w14:paraId="179E77D9" w14:textId="02D5BCB5" w:rsidR="00196CA1" w:rsidRDefault="00196CA1" w:rsidP="00196CA1">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Pr="008F6D5E">
        <w:rPr>
          <w:rFonts w:asciiTheme="minorHAnsi" w:hAnsiTheme="minorHAnsi" w:cstheme="minorHAnsi"/>
          <w:b/>
          <w:sz w:val="22"/>
          <w:szCs w:val="22"/>
        </w:rPr>
        <w:t>Council approved</w:t>
      </w:r>
      <w:r>
        <w:rPr>
          <w:rFonts w:asciiTheme="minorHAnsi" w:hAnsiTheme="minorHAnsi" w:cstheme="minorHAnsi"/>
          <w:sz w:val="22"/>
          <w:szCs w:val="22"/>
        </w:rPr>
        <w:t xml:space="preserve"> the minutes of the meeting held on 15 March 2022 as a correct record and </w:t>
      </w:r>
      <w:r>
        <w:rPr>
          <w:rFonts w:asciiTheme="minorHAnsi" w:hAnsiTheme="minorHAnsi" w:cstheme="minorHAnsi"/>
          <w:b/>
          <w:sz w:val="22"/>
          <w:szCs w:val="22"/>
        </w:rPr>
        <w:t xml:space="preserve">noted </w:t>
      </w:r>
      <w:r>
        <w:rPr>
          <w:rFonts w:asciiTheme="minorHAnsi" w:hAnsiTheme="minorHAnsi" w:cstheme="minorHAnsi"/>
          <w:sz w:val="22"/>
          <w:szCs w:val="22"/>
        </w:rPr>
        <w:t>the responses to the matters arising from that meeting.</w:t>
      </w:r>
      <w:r>
        <w:rPr>
          <w:rFonts w:asciiTheme="minorHAnsi" w:hAnsiTheme="minorHAnsi" w:cstheme="minorHAnsi"/>
          <w:sz w:val="22"/>
          <w:szCs w:val="22"/>
        </w:rPr>
        <w:tab/>
      </w:r>
    </w:p>
    <w:p w14:paraId="3523726C" w14:textId="1D851707" w:rsidR="002E383C" w:rsidRDefault="0028412E" w:rsidP="004F5E30">
      <w:pPr>
        <w:ind w:left="1134" w:right="-477" w:hanging="1134"/>
        <w:rPr>
          <w:rFonts w:asciiTheme="minorHAnsi" w:hAnsiTheme="minorHAnsi" w:cstheme="minorHAnsi"/>
          <w:sz w:val="22"/>
          <w:szCs w:val="22"/>
        </w:rPr>
      </w:pPr>
      <w:r>
        <w:rPr>
          <w:rFonts w:asciiTheme="minorHAnsi" w:hAnsiTheme="minorHAnsi" w:cstheme="minorHAnsi"/>
          <w:sz w:val="22"/>
          <w:szCs w:val="22"/>
        </w:rPr>
        <w:t>22</w:t>
      </w:r>
      <w:r w:rsidR="0063758A">
        <w:rPr>
          <w:rFonts w:asciiTheme="minorHAnsi" w:hAnsiTheme="minorHAnsi" w:cstheme="minorHAnsi"/>
          <w:sz w:val="22"/>
          <w:szCs w:val="22"/>
        </w:rPr>
        <w:t>/M</w:t>
      </w:r>
      <w:r w:rsidR="003022F9">
        <w:rPr>
          <w:rFonts w:asciiTheme="minorHAnsi" w:hAnsiTheme="minorHAnsi" w:cstheme="minorHAnsi"/>
          <w:sz w:val="22"/>
          <w:szCs w:val="22"/>
        </w:rPr>
        <w:t>17</w:t>
      </w:r>
      <w:r w:rsidR="0063758A">
        <w:rPr>
          <w:rFonts w:asciiTheme="minorHAnsi" w:hAnsiTheme="minorHAnsi" w:cstheme="minorHAnsi"/>
          <w:sz w:val="22"/>
          <w:szCs w:val="22"/>
        </w:rPr>
        <w:tab/>
      </w:r>
      <w:r w:rsidR="002E383C" w:rsidRPr="002E383C">
        <w:rPr>
          <w:rFonts w:asciiTheme="minorHAnsi" w:hAnsiTheme="minorHAnsi" w:cstheme="minorHAnsi"/>
          <w:b/>
          <w:sz w:val="22"/>
          <w:szCs w:val="22"/>
        </w:rPr>
        <w:t>DEPARTMENT FOR EDUCATION STAFF VISIT</w:t>
      </w:r>
    </w:p>
    <w:p w14:paraId="5FB42B68" w14:textId="77777777" w:rsidR="002E383C" w:rsidRDefault="002E383C" w:rsidP="004F5E30">
      <w:pPr>
        <w:ind w:left="1134" w:right="-477" w:hanging="1134"/>
        <w:rPr>
          <w:rFonts w:asciiTheme="minorHAnsi" w:hAnsiTheme="minorHAnsi" w:cstheme="minorHAnsi"/>
          <w:sz w:val="22"/>
          <w:szCs w:val="22"/>
        </w:rPr>
      </w:pPr>
    </w:p>
    <w:p w14:paraId="76B9D3EE" w14:textId="49C95BEF" w:rsidR="002E383C" w:rsidRDefault="002E383C" w:rsidP="004F5E30">
      <w:pPr>
        <w:ind w:left="1134" w:right="-477"/>
        <w:jc w:val="both"/>
        <w:rPr>
          <w:rFonts w:ascii="Calibri" w:hAnsi="Calibri" w:cs="Calibri"/>
          <w:sz w:val="22"/>
          <w:szCs w:val="22"/>
          <w:lang w:eastAsia="en-GB"/>
        </w:rPr>
      </w:pPr>
      <w:r>
        <w:rPr>
          <w:rFonts w:ascii="Calibri" w:hAnsi="Calibri" w:cs="Calibri"/>
          <w:sz w:val="22"/>
          <w:szCs w:val="22"/>
          <w:lang w:eastAsia="en-GB"/>
        </w:rPr>
        <w:t>It was reported that civil servants from the Department for Education (DfE) had carried out a fact</w:t>
      </w:r>
      <w:r w:rsidR="009A6B01">
        <w:rPr>
          <w:rFonts w:ascii="Calibri" w:hAnsi="Calibri" w:cs="Calibri"/>
          <w:sz w:val="22"/>
          <w:szCs w:val="22"/>
          <w:lang w:eastAsia="en-GB"/>
        </w:rPr>
        <w:t>-</w:t>
      </w:r>
      <w:r>
        <w:rPr>
          <w:rFonts w:ascii="Calibri" w:hAnsi="Calibri" w:cs="Calibri"/>
          <w:sz w:val="22"/>
          <w:szCs w:val="22"/>
          <w:lang w:eastAsia="en-GB"/>
        </w:rPr>
        <w:t>finding visit to the University on 11 May, hosted by Executive Board members, lay members of Council and members of the Students’ Union Executive.</w:t>
      </w:r>
    </w:p>
    <w:p w14:paraId="520442C0" w14:textId="77777777" w:rsidR="002E383C" w:rsidRDefault="002E383C" w:rsidP="004F5E30">
      <w:pPr>
        <w:ind w:left="1134" w:right="-477"/>
        <w:jc w:val="both"/>
        <w:rPr>
          <w:rFonts w:ascii="Calibri" w:hAnsi="Calibri" w:cs="Calibri"/>
          <w:sz w:val="22"/>
          <w:szCs w:val="22"/>
          <w:lang w:eastAsia="en-GB"/>
        </w:rPr>
      </w:pPr>
    </w:p>
    <w:p w14:paraId="0881B22B" w14:textId="0927CFA7" w:rsidR="002E383C" w:rsidRDefault="002E383C" w:rsidP="004F5E30">
      <w:pPr>
        <w:ind w:left="1134" w:right="-477"/>
        <w:jc w:val="both"/>
        <w:rPr>
          <w:rFonts w:ascii="Calibri" w:hAnsi="Calibri" w:cs="Calibri"/>
          <w:sz w:val="22"/>
          <w:szCs w:val="22"/>
          <w:lang w:eastAsia="en-GB"/>
        </w:rPr>
      </w:pPr>
      <w:r>
        <w:rPr>
          <w:rFonts w:ascii="Calibri" w:hAnsi="Calibri" w:cs="Calibri"/>
          <w:sz w:val="22"/>
          <w:szCs w:val="22"/>
          <w:lang w:eastAsia="en-GB"/>
        </w:rPr>
        <w:t xml:space="preserve">The visit had showcased the University’s stakeholder engagement strategy and focused </w:t>
      </w:r>
      <w:r w:rsidR="00F42393">
        <w:rPr>
          <w:rFonts w:ascii="Calibri" w:hAnsi="Calibri" w:cs="Calibri"/>
          <w:sz w:val="22"/>
          <w:szCs w:val="22"/>
          <w:lang w:eastAsia="en-GB"/>
        </w:rPr>
        <w:t>on how Government policy impacted</w:t>
      </w:r>
      <w:r>
        <w:rPr>
          <w:rFonts w:ascii="Calibri" w:hAnsi="Calibri" w:cs="Calibri"/>
          <w:sz w:val="22"/>
          <w:szCs w:val="22"/>
          <w:lang w:eastAsia="en-GB"/>
        </w:rPr>
        <w:t xml:space="preserve"> the University ‘on the ground’, particularly in the a</w:t>
      </w:r>
      <w:r w:rsidR="00F42393">
        <w:rPr>
          <w:rFonts w:ascii="Calibri" w:hAnsi="Calibri" w:cs="Calibri"/>
          <w:sz w:val="22"/>
          <w:szCs w:val="22"/>
          <w:lang w:eastAsia="en-GB"/>
        </w:rPr>
        <w:t>reas of diversity and inclusion and</w:t>
      </w:r>
      <w:r>
        <w:rPr>
          <w:rFonts w:ascii="Calibri" w:hAnsi="Calibri" w:cs="Calibri"/>
          <w:sz w:val="22"/>
          <w:szCs w:val="22"/>
          <w:lang w:eastAsia="en-GB"/>
        </w:rPr>
        <w:t xml:space="preserve"> academic strength</w:t>
      </w:r>
      <w:r w:rsidR="00F42393">
        <w:rPr>
          <w:rFonts w:ascii="Calibri" w:hAnsi="Calibri" w:cs="Calibri"/>
          <w:sz w:val="22"/>
          <w:szCs w:val="22"/>
          <w:lang w:eastAsia="en-GB"/>
        </w:rPr>
        <w:t>,</w:t>
      </w:r>
      <w:r>
        <w:rPr>
          <w:rFonts w:ascii="Calibri" w:hAnsi="Calibri" w:cs="Calibri"/>
          <w:sz w:val="22"/>
          <w:szCs w:val="22"/>
          <w:lang w:eastAsia="en-GB"/>
        </w:rPr>
        <w:t xml:space="preserve"> and in relation to education and skills policy areas.  The opportunity had also been taken to highlight Leicester-specific issues such as economic deprivation. </w:t>
      </w:r>
    </w:p>
    <w:p w14:paraId="729CDD1B" w14:textId="77777777" w:rsidR="002E383C" w:rsidRDefault="002E383C" w:rsidP="004F5E30">
      <w:pPr>
        <w:ind w:left="1134" w:right="-477"/>
        <w:jc w:val="both"/>
        <w:rPr>
          <w:rFonts w:ascii="Calibri" w:hAnsi="Calibri" w:cs="Calibri"/>
          <w:sz w:val="22"/>
          <w:szCs w:val="22"/>
          <w:lang w:eastAsia="en-GB"/>
        </w:rPr>
      </w:pPr>
    </w:p>
    <w:p w14:paraId="06DB4B93" w14:textId="77777777" w:rsidR="002E383C" w:rsidRPr="00196CA1" w:rsidRDefault="002E383C" w:rsidP="004F5E30">
      <w:pPr>
        <w:ind w:left="1134" w:right="-477"/>
        <w:jc w:val="both"/>
        <w:rPr>
          <w:rFonts w:ascii="Calibri" w:hAnsi="Calibri" w:cs="Calibri"/>
          <w:sz w:val="22"/>
          <w:szCs w:val="22"/>
          <w:lang w:eastAsia="en-GB"/>
        </w:rPr>
      </w:pPr>
      <w:r>
        <w:rPr>
          <w:rFonts w:ascii="Calibri" w:hAnsi="Calibri" w:cs="Calibri"/>
          <w:sz w:val="22"/>
          <w:szCs w:val="22"/>
          <w:lang w:eastAsia="en-GB"/>
        </w:rPr>
        <w:t>The visit was felt to have been successful in building relationships with DfE staff in order to facilitate more direct working in future.  It was acknowledged that the consistency of strategic messaging during the visit had been a particular strength.</w:t>
      </w:r>
    </w:p>
    <w:p w14:paraId="4F71ACA8" w14:textId="25E14A27" w:rsidR="002E383C" w:rsidRDefault="002E383C" w:rsidP="004F5E30">
      <w:pPr>
        <w:ind w:left="1134" w:right="-477"/>
        <w:rPr>
          <w:rFonts w:asciiTheme="minorHAnsi" w:hAnsiTheme="minorHAnsi" w:cstheme="minorHAnsi"/>
          <w:b/>
          <w:sz w:val="22"/>
          <w:szCs w:val="22"/>
        </w:rPr>
      </w:pPr>
    </w:p>
    <w:p w14:paraId="4EE677D5" w14:textId="089A7D54" w:rsidR="004F5E30" w:rsidRDefault="004F5E30" w:rsidP="004F5E30">
      <w:pPr>
        <w:ind w:left="1134" w:right="-477"/>
        <w:rPr>
          <w:rFonts w:asciiTheme="minorHAnsi" w:hAnsiTheme="minorHAnsi" w:cstheme="minorHAnsi"/>
          <w:b/>
          <w:sz w:val="22"/>
          <w:szCs w:val="22"/>
        </w:rPr>
      </w:pPr>
    </w:p>
    <w:p w14:paraId="29C6A641" w14:textId="71AAC756" w:rsidR="004F5E30" w:rsidRDefault="004F5E30" w:rsidP="004F5E30">
      <w:pPr>
        <w:ind w:left="1134" w:right="-477"/>
        <w:rPr>
          <w:rFonts w:asciiTheme="minorHAnsi" w:hAnsiTheme="minorHAnsi" w:cstheme="minorHAnsi"/>
          <w:b/>
          <w:sz w:val="22"/>
          <w:szCs w:val="22"/>
        </w:rPr>
      </w:pPr>
    </w:p>
    <w:p w14:paraId="3FAE265A" w14:textId="77777777" w:rsidR="004F5E30" w:rsidRDefault="004F5E30" w:rsidP="004F5E30">
      <w:pPr>
        <w:ind w:left="1134" w:right="-477"/>
        <w:rPr>
          <w:rFonts w:asciiTheme="minorHAnsi" w:hAnsiTheme="minorHAnsi" w:cstheme="minorHAnsi"/>
          <w:b/>
          <w:sz w:val="22"/>
          <w:szCs w:val="22"/>
        </w:rPr>
      </w:pPr>
    </w:p>
    <w:p w14:paraId="40C4B4E5" w14:textId="406BA24E" w:rsidR="0063758A" w:rsidRPr="00052B8C" w:rsidRDefault="003022F9" w:rsidP="004F5E30">
      <w:pPr>
        <w:tabs>
          <w:tab w:val="left" w:pos="1134"/>
        </w:tabs>
        <w:ind w:right="-477"/>
        <w:rPr>
          <w:rFonts w:asciiTheme="minorHAnsi" w:hAnsiTheme="minorHAnsi" w:cstheme="minorHAnsi"/>
          <w:sz w:val="22"/>
          <w:szCs w:val="22"/>
        </w:rPr>
      </w:pPr>
      <w:r w:rsidRPr="003022F9">
        <w:rPr>
          <w:rFonts w:asciiTheme="minorHAnsi" w:hAnsiTheme="minorHAnsi" w:cstheme="minorHAnsi"/>
          <w:sz w:val="22"/>
          <w:szCs w:val="22"/>
        </w:rPr>
        <w:lastRenderedPageBreak/>
        <w:t>22/M18</w:t>
      </w:r>
      <w:r w:rsidR="002E383C" w:rsidRPr="003022F9">
        <w:rPr>
          <w:rFonts w:asciiTheme="minorHAnsi" w:hAnsiTheme="minorHAnsi" w:cstheme="minorHAnsi"/>
          <w:sz w:val="22"/>
          <w:szCs w:val="22"/>
        </w:rPr>
        <w:tab/>
      </w:r>
      <w:r w:rsidR="00E640E7">
        <w:rPr>
          <w:rFonts w:asciiTheme="minorHAnsi" w:hAnsiTheme="minorHAnsi" w:cstheme="minorHAnsi"/>
          <w:b/>
          <w:sz w:val="22"/>
          <w:szCs w:val="22"/>
        </w:rPr>
        <w:t>PRESIDENT AND VICE</w:t>
      </w:r>
      <w:r w:rsidR="00A33255">
        <w:rPr>
          <w:rFonts w:asciiTheme="minorHAnsi" w:hAnsiTheme="minorHAnsi" w:cstheme="minorHAnsi"/>
          <w:b/>
          <w:sz w:val="22"/>
          <w:szCs w:val="22"/>
        </w:rPr>
        <w:t>-CHANCELLOR’S BUSINESS</w:t>
      </w:r>
    </w:p>
    <w:p w14:paraId="555C7ED8" w14:textId="466430B1" w:rsidR="00831B1A" w:rsidRDefault="00831B1A" w:rsidP="002E383C">
      <w:pPr>
        <w:spacing w:before="200" w:after="200"/>
        <w:ind w:left="1134" w:right="-482"/>
        <w:jc w:val="both"/>
        <w:rPr>
          <w:rFonts w:asciiTheme="minorHAnsi" w:hAnsiTheme="minorHAnsi" w:cstheme="minorHAnsi"/>
          <w:sz w:val="22"/>
          <w:szCs w:val="22"/>
        </w:rPr>
      </w:pPr>
      <w:r w:rsidRPr="008F6D5E">
        <w:rPr>
          <w:rFonts w:asciiTheme="minorHAnsi" w:hAnsiTheme="minorHAnsi" w:cstheme="minorHAnsi"/>
          <w:sz w:val="22"/>
          <w:szCs w:val="22"/>
        </w:rPr>
        <w:t xml:space="preserve">The President and Vice-Chancellor introduced his written report for Council which provided </w:t>
      </w:r>
      <w:r w:rsidR="00537CC5">
        <w:rPr>
          <w:rFonts w:asciiTheme="minorHAnsi" w:hAnsiTheme="minorHAnsi" w:cstheme="minorHAnsi"/>
          <w:sz w:val="22"/>
          <w:szCs w:val="22"/>
        </w:rPr>
        <w:t xml:space="preserve">a wide-ranging and comprehensive </w:t>
      </w:r>
      <w:r w:rsidRPr="008F6D5E">
        <w:rPr>
          <w:rFonts w:asciiTheme="minorHAnsi" w:hAnsiTheme="minorHAnsi" w:cstheme="minorHAnsi"/>
          <w:sz w:val="22"/>
          <w:szCs w:val="22"/>
        </w:rPr>
        <w:t>up</w:t>
      </w:r>
      <w:r w:rsidR="00537CC5">
        <w:rPr>
          <w:rFonts w:asciiTheme="minorHAnsi" w:hAnsiTheme="minorHAnsi" w:cstheme="minorHAnsi"/>
          <w:sz w:val="22"/>
          <w:szCs w:val="22"/>
        </w:rPr>
        <w:t xml:space="preserve">date on recent developments </w:t>
      </w:r>
      <w:r w:rsidRPr="008F6D5E">
        <w:rPr>
          <w:rFonts w:asciiTheme="minorHAnsi" w:hAnsiTheme="minorHAnsi" w:cstheme="minorHAnsi"/>
          <w:sz w:val="22"/>
          <w:szCs w:val="22"/>
        </w:rPr>
        <w:t>in the HE sector generally, and</w:t>
      </w:r>
      <w:r w:rsidR="00537CC5">
        <w:rPr>
          <w:rFonts w:asciiTheme="minorHAnsi" w:hAnsiTheme="minorHAnsi" w:cstheme="minorHAnsi"/>
          <w:sz w:val="22"/>
          <w:szCs w:val="22"/>
        </w:rPr>
        <w:t xml:space="preserve"> at </w:t>
      </w:r>
      <w:r w:rsidR="00F42393">
        <w:rPr>
          <w:rFonts w:asciiTheme="minorHAnsi" w:hAnsiTheme="minorHAnsi" w:cstheme="minorHAnsi"/>
          <w:sz w:val="22"/>
          <w:szCs w:val="22"/>
        </w:rPr>
        <w:t>L</w:t>
      </w:r>
      <w:r w:rsidR="00A227C8">
        <w:rPr>
          <w:rFonts w:asciiTheme="minorHAnsi" w:hAnsiTheme="minorHAnsi" w:cstheme="minorHAnsi"/>
          <w:sz w:val="22"/>
          <w:szCs w:val="22"/>
        </w:rPr>
        <w:t>eicester</w:t>
      </w:r>
      <w:r w:rsidR="00F42393">
        <w:rPr>
          <w:rFonts w:asciiTheme="minorHAnsi" w:hAnsiTheme="minorHAnsi" w:cstheme="minorHAnsi"/>
          <w:sz w:val="22"/>
          <w:szCs w:val="22"/>
        </w:rPr>
        <w:t xml:space="preserve"> specifically</w:t>
      </w:r>
      <w:r w:rsidR="00537CC5">
        <w:rPr>
          <w:rFonts w:asciiTheme="minorHAnsi" w:hAnsiTheme="minorHAnsi" w:cstheme="minorHAnsi"/>
          <w:sz w:val="22"/>
          <w:szCs w:val="22"/>
        </w:rPr>
        <w:t>.</w:t>
      </w:r>
    </w:p>
    <w:p w14:paraId="587B1383" w14:textId="050ECEE2" w:rsidR="0060337D" w:rsidRDefault="00E51B39" w:rsidP="00831B1A">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 xml:space="preserve">Particular attention was drawn to the recent campus visit by John Blake, Director, Fair Access and Participation at the Office for Students.  The visit had </w:t>
      </w:r>
      <w:r w:rsidR="00EF22D0">
        <w:rPr>
          <w:rFonts w:asciiTheme="minorHAnsi" w:hAnsiTheme="minorHAnsi" w:cstheme="minorHAnsi"/>
          <w:sz w:val="22"/>
          <w:szCs w:val="22"/>
        </w:rPr>
        <w:t>been well-received and had received positive coverage on social media.</w:t>
      </w:r>
      <w:r>
        <w:rPr>
          <w:rFonts w:asciiTheme="minorHAnsi" w:hAnsiTheme="minorHAnsi" w:cstheme="minorHAnsi"/>
          <w:sz w:val="22"/>
          <w:szCs w:val="22"/>
        </w:rPr>
        <w:t xml:space="preserve"> </w:t>
      </w:r>
    </w:p>
    <w:p w14:paraId="738BC1BA" w14:textId="6D2F7F9C" w:rsidR="00EF22D0" w:rsidRDefault="00EF22D0" w:rsidP="00EF22D0">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In response to a member query, it was clarified that although this was not the first time that Commonwealth Shared Scholarships had been awarded to the University, a revised approach to co-ordination of the scholarship process had led to greater success in this area.  Further information would be shared with Council.  [ACTION – Chief Marketing and Engagement Officer]</w:t>
      </w:r>
    </w:p>
    <w:p w14:paraId="248D08F1" w14:textId="77777777" w:rsidR="00EF22D0" w:rsidRPr="00196CA1" w:rsidRDefault="00EF22D0" w:rsidP="00EF22D0">
      <w:pPr>
        <w:spacing w:before="200" w:after="200"/>
        <w:ind w:left="1134" w:right="-482"/>
        <w:jc w:val="both"/>
        <w:rPr>
          <w:rFonts w:asciiTheme="minorHAnsi" w:hAnsiTheme="minorHAnsi" w:cstheme="minorHAnsi"/>
          <w:sz w:val="22"/>
          <w:szCs w:val="22"/>
        </w:rPr>
      </w:pPr>
      <w:r w:rsidRPr="00EF22D0">
        <w:rPr>
          <w:rFonts w:asciiTheme="minorHAnsi" w:hAnsiTheme="minorHAnsi" w:cstheme="minorHAnsi"/>
          <w:b/>
          <w:sz w:val="22"/>
          <w:szCs w:val="22"/>
        </w:rPr>
        <w:t xml:space="preserve">Council noted </w:t>
      </w:r>
      <w:r>
        <w:rPr>
          <w:rFonts w:asciiTheme="minorHAnsi" w:hAnsiTheme="minorHAnsi" w:cstheme="minorHAnsi"/>
          <w:sz w:val="22"/>
          <w:szCs w:val="22"/>
        </w:rPr>
        <w:t>the report.</w:t>
      </w:r>
    </w:p>
    <w:p w14:paraId="4BEE9AF5" w14:textId="0FF2D406" w:rsidR="001B72E1" w:rsidRDefault="0028412E" w:rsidP="001B72E1">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w:t>
      </w:r>
      <w:r w:rsidR="003022F9">
        <w:rPr>
          <w:rFonts w:asciiTheme="minorHAnsi" w:hAnsiTheme="minorHAnsi" w:cstheme="minorHAnsi"/>
          <w:sz w:val="22"/>
          <w:szCs w:val="22"/>
        </w:rPr>
        <w:t>/M19</w:t>
      </w:r>
      <w:r w:rsidR="001B72E1">
        <w:rPr>
          <w:rFonts w:asciiTheme="minorHAnsi" w:hAnsiTheme="minorHAnsi" w:cstheme="minorHAnsi"/>
          <w:sz w:val="22"/>
          <w:szCs w:val="22"/>
        </w:rPr>
        <w:tab/>
      </w:r>
      <w:r>
        <w:rPr>
          <w:rFonts w:asciiTheme="minorHAnsi" w:hAnsiTheme="minorHAnsi" w:cstheme="minorHAnsi"/>
          <w:b/>
          <w:sz w:val="22"/>
          <w:szCs w:val="22"/>
        </w:rPr>
        <w:t xml:space="preserve">RESEARCH </w:t>
      </w:r>
      <w:r w:rsidR="00196CA1">
        <w:rPr>
          <w:rFonts w:asciiTheme="minorHAnsi" w:hAnsiTheme="minorHAnsi" w:cstheme="minorHAnsi"/>
          <w:b/>
          <w:sz w:val="22"/>
          <w:szCs w:val="22"/>
        </w:rPr>
        <w:t xml:space="preserve">EXCELLENCE FRAMEWORK </w:t>
      </w:r>
      <w:r w:rsidR="00171771">
        <w:rPr>
          <w:rFonts w:asciiTheme="minorHAnsi" w:hAnsiTheme="minorHAnsi" w:cstheme="minorHAnsi"/>
          <w:b/>
          <w:sz w:val="22"/>
          <w:szCs w:val="22"/>
        </w:rPr>
        <w:t xml:space="preserve">(REF) </w:t>
      </w:r>
      <w:r w:rsidR="00196CA1">
        <w:rPr>
          <w:rFonts w:asciiTheme="minorHAnsi" w:hAnsiTheme="minorHAnsi" w:cstheme="minorHAnsi"/>
          <w:b/>
          <w:sz w:val="22"/>
          <w:szCs w:val="22"/>
        </w:rPr>
        <w:t xml:space="preserve">2021 </w:t>
      </w:r>
      <w:r>
        <w:rPr>
          <w:rFonts w:asciiTheme="minorHAnsi" w:hAnsiTheme="minorHAnsi" w:cstheme="minorHAnsi"/>
          <w:b/>
          <w:sz w:val="22"/>
          <w:szCs w:val="22"/>
        </w:rPr>
        <w:t>UPDATE</w:t>
      </w:r>
    </w:p>
    <w:p w14:paraId="5FD3064C" w14:textId="3314DF27" w:rsidR="00EB7C13" w:rsidRDefault="00EB7C13" w:rsidP="00171771">
      <w:pPr>
        <w:spacing w:before="200" w:after="200"/>
        <w:ind w:left="1134" w:right="-482"/>
        <w:jc w:val="both"/>
        <w:rPr>
          <w:rFonts w:asciiTheme="minorHAnsi" w:hAnsiTheme="minorHAnsi" w:cstheme="minorHAnsi"/>
          <w:b/>
          <w:sz w:val="22"/>
          <w:szCs w:val="22"/>
        </w:rPr>
      </w:pPr>
      <w:r>
        <w:rPr>
          <w:rFonts w:asciiTheme="minorHAnsi" w:hAnsiTheme="minorHAnsi" w:cstheme="minorHAnsi"/>
          <w:sz w:val="22"/>
          <w:szCs w:val="22"/>
        </w:rPr>
        <w:t>Phil Baker, Pro-Vice-Chancellor (Research and Enterprise) joined the meeting to present a report on the REF 2021 results.</w:t>
      </w:r>
    </w:p>
    <w:p w14:paraId="72D797D0" w14:textId="55923F71" w:rsidR="00EB7C13" w:rsidRDefault="00171771" w:rsidP="00171771">
      <w:pPr>
        <w:spacing w:before="200" w:after="200"/>
        <w:ind w:left="1134" w:right="-482"/>
        <w:jc w:val="both"/>
        <w:rPr>
          <w:rFonts w:asciiTheme="minorHAnsi" w:hAnsiTheme="minorHAnsi" w:cstheme="minorHAnsi"/>
          <w:sz w:val="22"/>
          <w:szCs w:val="22"/>
        </w:rPr>
      </w:pPr>
      <w:r w:rsidRPr="00171771">
        <w:rPr>
          <w:rFonts w:asciiTheme="minorHAnsi" w:hAnsiTheme="minorHAnsi" w:cstheme="minorHAnsi"/>
          <w:b/>
          <w:sz w:val="22"/>
          <w:szCs w:val="22"/>
        </w:rPr>
        <w:t>Council noted</w:t>
      </w:r>
      <w:r>
        <w:rPr>
          <w:rFonts w:asciiTheme="minorHAnsi" w:hAnsiTheme="minorHAnsi" w:cstheme="minorHAnsi"/>
          <w:sz w:val="22"/>
          <w:szCs w:val="22"/>
        </w:rPr>
        <w:t xml:space="preserve"> that the results of REF 2021 were embargoed until 12 May</w:t>
      </w:r>
      <w:r w:rsidR="00392EBD">
        <w:rPr>
          <w:rFonts w:asciiTheme="minorHAnsi" w:hAnsiTheme="minorHAnsi" w:cstheme="minorHAnsi"/>
          <w:sz w:val="22"/>
          <w:szCs w:val="22"/>
        </w:rPr>
        <w:t xml:space="preserve"> 2022</w:t>
      </w:r>
      <w:r>
        <w:rPr>
          <w:rFonts w:asciiTheme="minorHAnsi" w:hAnsiTheme="minorHAnsi" w:cstheme="minorHAnsi"/>
          <w:sz w:val="22"/>
          <w:szCs w:val="22"/>
        </w:rPr>
        <w:t>.  The attention of Council was particularly drawn to the Grade Point Average (GPA) metric as the key measure of success and the measure on which both internal and external University messaging would focus.</w:t>
      </w:r>
      <w:r w:rsidR="00EB7C13">
        <w:rPr>
          <w:rFonts w:asciiTheme="minorHAnsi" w:hAnsiTheme="minorHAnsi" w:cstheme="minorHAnsi"/>
          <w:sz w:val="22"/>
          <w:szCs w:val="22"/>
        </w:rPr>
        <w:t xml:space="preserve">  </w:t>
      </w:r>
    </w:p>
    <w:p w14:paraId="3EC2A1C1" w14:textId="6C8D4E02" w:rsidR="00EF22D0" w:rsidRPr="00196CA1" w:rsidRDefault="00EB7C13" w:rsidP="00171771">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It was reported that although REF submissions had increased by 42% in the 2021 round due to scheme changes since 2014, overall research funding allocations were unlikely to increase, leading to a potential real-terms decline in per-capita funding.</w:t>
      </w:r>
    </w:p>
    <w:p w14:paraId="063DCBA0" w14:textId="1C39EE2A" w:rsidR="0028412E" w:rsidRDefault="001B72E1" w:rsidP="001B72E1">
      <w:pPr>
        <w:spacing w:after="120" w:line="256" w:lineRule="auto"/>
        <w:ind w:left="1134" w:right="-477"/>
        <w:jc w:val="both"/>
        <w:rPr>
          <w:rFonts w:asciiTheme="minorHAnsi" w:hAnsiTheme="minorHAnsi" w:cstheme="minorHAnsi"/>
          <w:sz w:val="22"/>
          <w:szCs w:val="22"/>
        </w:rPr>
      </w:pPr>
      <w:r w:rsidRPr="00B17580">
        <w:rPr>
          <w:rFonts w:asciiTheme="minorHAnsi" w:hAnsiTheme="minorHAnsi" w:cstheme="minorHAnsi"/>
          <w:b/>
          <w:sz w:val="22"/>
          <w:szCs w:val="22"/>
        </w:rPr>
        <w:t>Council</w:t>
      </w:r>
      <w:r w:rsidR="00EB7C13">
        <w:rPr>
          <w:rFonts w:asciiTheme="minorHAnsi" w:hAnsiTheme="minorHAnsi" w:cstheme="minorHAnsi"/>
          <w:b/>
          <w:sz w:val="22"/>
          <w:szCs w:val="22"/>
        </w:rPr>
        <w:t xml:space="preserve"> received </w:t>
      </w:r>
      <w:r w:rsidR="00EB7C13">
        <w:rPr>
          <w:rFonts w:asciiTheme="minorHAnsi" w:hAnsiTheme="minorHAnsi" w:cstheme="minorHAnsi"/>
          <w:sz w:val="22"/>
          <w:szCs w:val="22"/>
        </w:rPr>
        <w:t>a presentation on the REF 2021 results</w:t>
      </w:r>
      <w:r w:rsidR="00F42393">
        <w:rPr>
          <w:rFonts w:asciiTheme="minorHAnsi" w:hAnsiTheme="minorHAnsi" w:cstheme="minorHAnsi"/>
          <w:sz w:val="22"/>
          <w:szCs w:val="22"/>
        </w:rPr>
        <w:t xml:space="preserve">, which would </w:t>
      </w:r>
      <w:r w:rsidR="00EB7C13">
        <w:rPr>
          <w:rFonts w:asciiTheme="minorHAnsi" w:hAnsiTheme="minorHAnsi" w:cstheme="minorHAnsi"/>
          <w:sz w:val="22"/>
          <w:szCs w:val="22"/>
        </w:rPr>
        <w:t>be made available on SharePoint for members after the lifting of the embargo</w:t>
      </w:r>
      <w:r w:rsidR="00F42393">
        <w:rPr>
          <w:rFonts w:asciiTheme="minorHAnsi" w:hAnsiTheme="minorHAnsi" w:cstheme="minorHAnsi"/>
          <w:sz w:val="22"/>
          <w:szCs w:val="22"/>
        </w:rPr>
        <w:t xml:space="preserve"> [ACTION – </w:t>
      </w:r>
      <w:r w:rsidR="00E1525F">
        <w:rPr>
          <w:rFonts w:asciiTheme="minorHAnsi" w:hAnsiTheme="minorHAnsi" w:cstheme="minorHAnsi"/>
          <w:sz w:val="22"/>
          <w:szCs w:val="22"/>
        </w:rPr>
        <w:t>Secretariat</w:t>
      </w:r>
      <w:r w:rsidR="00F42393">
        <w:rPr>
          <w:rFonts w:asciiTheme="minorHAnsi" w:hAnsiTheme="minorHAnsi" w:cstheme="minorHAnsi"/>
          <w:sz w:val="22"/>
          <w:szCs w:val="22"/>
        </w:rPr>
        <w:t>]</w:t>
      </w:r>
      <w:r w:rsidR="00E1525F">
        <w:rPr>
          <w:rFonts w:asciiTheme="minorHAnsi" w:hAnsiTheme="minorHAnsi" w:cstheme="minorHAnsi"/>
          <w:sz w:val="22"/>
          <w:szCs w:val="22"/>
        </w:rPr>
        <w:t>.</w:t>
      </w:r>
      <w:r w:rsidR="00EB7C13">
        <w:rPr>
          <w:rFonts w:asciiTheme="minorHAnsi" w:hAnsiTheme="minorHAnsi" w:cstheme="minorHAnsi"/>
          <w:b/>
          <w:sz w:val="22"/>
          <w:szCs w:val="22"/>
        </w:rPr>
        <w:t xml:space="preserve">  </w:t>
      </w:r>
      <w:r w:rsidR="00EB7C13">
        <w:rPr>
          <w:rFonts w:asciiTheme="minorHAnsi" w:hAnsiTheme="minorHAnsi" w:cstheme="minorHAnsi"/>
          <w:sz w:val="22"/>
          <w:szCs w:val="22"/>
        </w:rPr>
        <w:t>The presentation provided context on the REF, how submissions were made, how the GPA metric should be interpreted and the range of potential outcomes, with 4* being viewed as world-leading research outputs.</w:t>
      </w:r>
    </w:p>
    <w:p w14:paraId="47F3411D" w14:textId="7EB4648A" w:rsidR="00EB7C13" w:rsidRPr="00EB7C13" w:rsidRDefault="00EB7C13" w:rsidP="001B72E1">
      <w:pPr>
        <w:spacing w:after="120" w:line="256" w:lineRule="auto"/>
        <w:ind w:left="1134" w:right="-477"/>
        <w:jc w:val="both"/>
        <w:rPr>
          <w:rFonts w:asciiTheme="minorHAnsi" w:hAnsiTheme="minorHAnsi" w:cstheme="minorHAnsi"/>
          <w:sz w:val="22"/>
          <w:szCs w:val="22"/>
        </w:rPr>
      </w:pPr>
      <w:r>
        <w:rPr>
          <w:rFonts w:asciiTheme="minorHAnsi" w:hAnsiTheme="minorHAnsi" w:cstheme="minorHAnsi"/>
          <w:sz w:val="22"/>
          <w:szCs w:val="22"/>
        </w:rPr>
        <w:t>The importance of REF outcomes in relation to research income, impact, quality and reputation, as well as to the University’s ability to attract and retain researchers (and, ultimately, students) was stressed.</w:t>
      </w:r>
    </w:p>
    <w:p w14:paraId="2B6996E6" w14:textId="730882C4" w:rsidR="00196CA1" w:rsidRPr="00196CA1" w:rsidRDefault="00EB7C13" w:rsidP="00196CA1">
      <w:pPr>
        <w:spacing w:after="120" w:line="256" w:lineRule="auto"/>
        <w:ind w:left="1134" w:right="-477"/>
        <w:jc w:val="both"/>
        <w:rPr>
          <w:rFonts w:asciiTheme="minorHAnsi" w:hAnsiTheme="minorHAnsi" w:cstheme="minorHAnsi"/>
          <w:sz w:val="22"/>
          <w:szCs w:val="22"/>
        </w:rPr>
      </w:pPr>
      <w:r w:rsidRPr="00EB7C13">
        <w:rPr>
          <w:rFonts w:asciiTheme="minorHAnsi" w:hAnsiTheme="minorHAnsi" w:cstheme="minorHAnsi"/>
          <w:b/>
          <w:sz w:val="22"/>
          <w:szCs w:val="22"/>
        </w:rPr>
        <w:t>Council noted</w:t>
      </w:r>
      <w:r>
        <w:rPr>
          <w:rFonts w:asciiTheme="minorHAnsi" w:hAnsiTheme="minorHAnsi" w:cstheme="minorHAnsi"/>
          <w:sz w:val="22"/>
          <w:szCs w:val="22"/>
        </w:rPr>
        <w:t xml:space="preserve"> that most UoL submissions had been made in REF Panel C (social sciences).  Across the board Leicester’s submissions had increased by 6.7% against a sector increase of 42%, the relatively modest increase in 2021 </w:t>
      </w:r>
      <w:r w:rsidR="00315ADB">
        <w:rPr>
          <w:rFonts w:asciiTheme="minorHAnsi" w:hAnsiTheme="minorHAnsi" w:cstheme="minorHAnsi"/>
          <w:sz w:val="22"/>
          <w:szCs w:val="22"/>
        </w:rPr>
        <w:t>reflecting that the UoL’s 2014 submission had been more inclusive than that of other HEIs.</w:t>
      </w:r>
    </w:p>
    <w:p w14:paraId="55B4DF77" w14:textId="77777777" w:rsidR="002970E3" w:rsidRDefault="002970E3" w:rsidP="00196CA1">
      <w:pPr>
        <w:spacing w:after="120" w:line="256" w:lineRule="auto"/>
        <w:ind w:left="1134" w:right="-477"/>
        <w:jc w:val="both"/>
        <w:rPr>
          <w:rFonts w:asciiTheme="minorHAnsi" w:hAnsiTheme="minorHAnsi" w:cstheme="minorHAnsi"/>
          <w:sz w:val="22"/>
          <w:szCs w:val="22"/>
        </w:rPr>
      </w:pPr>
      <w:r w:rsidRPr="002970E3">
        <w:rPr>
          <w:rFonts w:asciiTheme="minorHAnsi" w:hAnsiTheme="minorHAnsi" w:cstheme="minorHAnsi"/>
          <w:b/>
          <w:sz w:val="22"/>
          <w:szCs w:val="22"/>
        </w:rPr>
        <w:t>Council was pleased to note</w:t>
      </w:r>
      <w:r>
        <w:rPr>
          <w:rFonts w:asciiTheme="minorHAnsi" w:hAnsiTheme="minorHAnsi" w:cstheme="minorHAnsi"/>
          <w:sz w:val="22"/>
          <w:szCs w:val="22"/>
        </w:rPr>
        <w:t xml:space="preserve"> the overview of results:</w:t>
      </w:r>
    </w:p>
    <w:p w14:paraId="0F9DFEAF" w14:textId="4A67D889" w:rsidR="002970E3" w:rsidRDefault="002970E3" w:rsidP="002970E3">
      <w:pPr>
        <w:pStyle w:val="ListParagraph"/>
        <w:numPr>
          <w:ilvl w:val="0"/>
          <w:numId w:val="5"/>
        </w:numPr>
        <w:spacing w:after="120" w:line="256" w:lineRule="auto"/>
        <w:ind w:right="-477"/>
        <w:jc w:val="both"/>
        <w:rPr>
          <w:rFonts w:asciiTheme="minorHAnsi" w:hAnsiTheme="minorHAnsi" w:cstheme="minorHAnsi"/>
          <w:sz w:val="22"/>
          <w:szCs w:val="22"/>
        </w:rPr>
      </w:pPr>
      <w:r w:rsidRPr="002970E3">
        <w:rPr>
          <w:rFonts w:asciiTheme="minorHAnsi" w:hAnsiTheme="minorHAnsi" w:cstheme="minorHAnsi"/>
          <w:sz w:val="22"/>
          <w:szCs w:val="22"/>
        </w:rPr>
        <w:t xml:space="preserve">42% of UoL research outputs </w:t>
      </w:r>
      <w:r w:rsidR="00315ADB">
        <w:rPr>
          <w:rFonts w:asciiTheme="minorHAnsi" w:hAnsiTheme="minorHAnsi" w:cstheme="minorHAnsi"/>
          <w:sz w:val="22"/>
          <w:szCs w:val="22"/>
        </w:rPr>
        <w:t xml:space="preserve">had been </w:t>
      </w:r>
      <w:r w:rsidRPr="002970E3">
        <w:rPr>
          <w:rFonts w:asciiTheme="minorHAnsi" w:hAnsiTheme="minorHAnsi" w:cstheme="minorHAnsi"/>
          <w:sz w:val="22"/>
          <w:szCs w:val="22"/>
        </w:rPr>
        <w:t>assessed as 4* (world-leading)</w:t>
      </w:r>
      <w:r>
        <w:rPr>
          <w:rFonts w:asciiTheme="minorHAnsi" w:hAnsiTheme="minorHAnsi" w:cstheme="minorHAnsi"/>
          <w:sz w:val="22"/>
          <w:szCs w:val="22"/>
        </w:rPr>
        <w:t>, with</w:t>
      </w:r>
      <w:r w:rsidRPr="002970E3">
        <w:rPr>
          <w:rFonts w:asciiTheme="minorHAnsi" w:hAnsiTheme="minorHAnsi" w:cstheme="minorHAnsi"/>
          <w:sz w:val="22"/>
          <w:szCs w:val="22"/>
        </w:rPr>
        <w:t xml:space="preserve"> 89% assessed as </w:t>
      </w:r>
      <w:r>
        <w:rPr>
          <w:rFonts w:asciiTheme="minorHAnsi" w:hAnsiTheme="minorHAnsi" w:cstheme="minorHAnsi"/>
          <w:sz w:val="22"/>
          <w:szCs w:val="22"/>
        </w:rPr>
        <w:t xml:space="preserve">either </w:t>
      </w:r>
      <w:r w:rsidRPr="002970E3">
        <w:rPr>
          <w:rFonts w:asciiTheme="minorHAnsi" w:hAnsiTheme="minorHAnsi" w:cstheme="minorHAnsi"/>
          <w:sz w:val="22"/>
          <w:szCs w:val="22"/>
        </w:rPr>
        <w:t>3* or 4*</w:t>
      </w:r>
      <w:r>
        <w:rPr>
          <w:rFonts w:asciiTheme="minorHAnsi" w:hAnsiTheme="minorHAnsi" w:cstheme="minorHAnsi"/>
          <w:sz w:val="22"/>
          <w:szCs w:val="22"/>
        </w:rPr>
        <w:t xml:space="preserve">; </w:t>
      </w:r>
    </w:p>
    <w:p w14:paraId="284B617E" w14:textId="7E8BE08E" w:rsidR="002970E3" w:rsidRDefault="002970E3" w:rsidP="002970E3">
      <w:pPr>
        <w:pStyle w:val="ListParagraph"/>
        <w:numPr>
          <w:ilvl w:val="0"/>
          <w:numId w:val="5"/>
        </w:numPr>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t>UoL’s performance</w:t>
      </w:r>
      <w:r w:rsidR="00315ADB">
        <w:rPr>
          <w:rFonts w:asciiTheme="minorHAnsi" w:hAnsiTheme="minorHAnsi" w:cstheme="minorHAnsi"/>
          <w:sz w:val="22"/>
          <w:szCs w:val="22"/>
        </w:rPr>
        <w:t xml:space="preserve"> had almost doubled </w:t>
      </w:r>
      <w:r>
        <w:rPr>
          <w:rFonts w:asciiTheme="minorHAnsi" w:hAnsiTheme="minorHAnsi" w:cstheme="minorHAnsi"/>
          <w:sz w:val="22"/>
          <w:szCs w:val="22"/>
        </w:rPr>
        <w:t>in the space of one seven-year REF cycle, with the</w:t>
      </w:r>
      <w:r w:rsidRPr="002970E3">
        <w:rPr>
          <w:rFonts w:asciiTheme="minorHAnsi" w:hAnsiTheme="minorHAnsi" w:cstheme="minorHAnsi"/>
          <w:sz w:val="22"/>
          <w:szCs w:val="22"/>
        </w:rPr>
        <w:t xml:space="preserve"> highest UoL scores given f</w:t>
      </w:r>
      <w:r>
        <w:rPr>
          <w:rFonts w:asciiTheme="minorHAnsi" w:hAnsiTheme="minorHAnsi" w:cstheme="minorHAnsi"/>
          <w:sz w:val="22"/>
          <w:szCs w:val="22"/>
        </w:rPr>
        <w:t xml:space="preserve">or research impact; </w:t>
      </w:r>
    </w:p>
    <w:p w14:paraId="1E74C8BD" w14:textId="1E848247" w:rsidR="002970E3" w:rsidRDefault="002970E3" w:rsidP="002970E3">
      <w:pPr>
        <w:pStyle w:val="ListParagraph"/>
        <w:numPr>
          <w:ilvl w:val="0"/>
          <w:numId w:val="5"/>
        </w:numPr>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t xml:space="preserve">UoL’s institutional rank </w:t>
      </w:r>
      <w:r w:rsidRPr="002970E3">
        <w:rPr>
          <w:rFonts w:asciiTheme="minorHAnsi" w:hAnsiTheme="minorHAnsi" w:cstheme="minorHAnsi"/>
          <w:sz w:val="22"/>
          <w:szCs w:val="22"/>
        </w:rPr>
        <w:t>position</w:t>
      </w:r>
      <w:r>
        <w:rPr>
          <w:rFonts w:asciiTheme="minorHAnsi" w:hAnsiTheme="minorHAnsi" w:cstheme="minorHAnsi"/>
          <w:sz w:val="22"/>
          <w:szCs w:val="22"/>
        </w:rPr>
        <w:t xml:space="preserve"> for research</w:t>
      </w:r>
      <w:r w:rsidRPr="002970E3">
        <w:rPr>
          <w:rFonts w:asciiTheme="minorHAnsi" w:hAnsiTheme="minorHAnsi" w:cstheme="minorHAnsi"/>
          <w:sz w:val="22"/>
          <w:szCs w:val="22"/>
        </w:rPr>
        <w:t xml:space="preserve"> now 30th </w:t>
      </w:r>
      <w:r>
        <w:rPr>
          <w:rFonts w:asciiTheme="minorHAnsi" w:hAnsiTheme="minorHAnsi" w:cstheme="minorHAnsi"/>
          <w:sz w:val="22"/>
          <w:szCs w:val="22"/>
        </w:rPr>
        <w:t xml:space="preserve">in the UK, the ‘biggest mover’, representing a </w:t>
      </w:r>
      <w:r w:rsidRPr="002970E3">
        <w:rPr>
          <w:rFonts w:asciiTheme="minorHAnsi" w:hAnsiTheme="minorHAnsi" w:cstheme="minorHAnsi"/>
          <w:sz w:val="22"/>
          <w:szCs w:val="22"/>
        </w:rPr>
        <w:t xml:space="preserve"> transformational step change</w:t>
      </w:r>
      <w:r w:rsidR="00A227C8">
        <w:rPr>
          <w:rFonts w:asciiTheme="minorHAnsi" w:hAnsiTheme="minorHAnsi" w:cstheme="minorHAnsi"/>
          <w:sz w:val="22"/>
          <w:szCs w:val="22"/>
        </w:rPr>
        <w:t>;</w:t>
      </w:r>
      <w:r w:rsidRPr="002970E3">
        <w:rPr>
          <w:rFonts w:asciiTheme="minorHAnsi" w:hAnsiTheme="minorHAnsi" w:cstheme="minorHAnsi"/>
          <w:sz w:val="22"/>
          <w:szCs w:val="22"/>
        </w:rPr>
        <w:t xml:space="preserve"> </w:t>
      </w:r>
    </w:p>
    <w:p w14:paraId="69E99105" w14:textId="4438305F" w:rsidR="002970E3" w:rsidRDefault="002970E3" w:rsidP="00F0078B">
      <w:pPr>
        <w:pStyle w:val="ListParagraph"/>
        <w:numPr>
          <w:ilvl w:val="0"/>
          <w:numId w:val="5"/>
        </w:numPr>
        <w:spacing w:after="120" w:line="256" w:lineRule="auto"/>
        <w:ind w:right="-477"/>
        <w:jc w:val="both"/>
        <w:rPr>
          <w:rFonts w:asciiTheme="minorHAnsi" w:hAnsiTheme="minorHAnsi" w:cstheme="minorHAnsi"/>
          <w:sz w:val="22"/>
          <w:szCs w:val="22"/>
        </w:rPr>
      </w:pPr>
      <w:r w:rsidRPr="002970E3">
        <w:rPr>
          <w:rFonts w:asciiTheme="minorHAnsi" w:hAnsiTheme="minorHAnsi" w:cstheme="minorHAnsi"/>
          <w:sz w:val="22"/>
          <w:szCs w:val="22"/>
        </w:rPr>
        <w:t>Six UoL subjects were ranked within the top 5 in the UK</w:t>
      </w:r>
      <w:r w:rsidR="00A227C8">
        <w:rPr>
          <w:rFonts w:asciiTheme="minorHAnsi" w:hAnsiTheme="minorHAnsi" w:cstheme="minorHAnsi"/>
          <w:sz w:val="22"/>
          <w:szCs w:val="22"/>
        </w:rPr>
        <w:t>;</w:t>
      </w:r>
    </w:p>
    <w:p w14:paraId="7B450AAE" w14:textId="77777777" w:rsidR="002970E3" w:rsidRDefault="002970E3" w:rsidP="00F0078B">
      <w:pPr>
        <w:pStyle w:val="ListParagraph"/>
        <w:numPr>
          <w:ilvl w:val="0"/>
          <w:numId w:val="5"/>
        </w:numPr>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lastRenderedPageBreak/>
        <w:t>Within the Wesley Group, UoL had seen the largest increase in rank position, having been bottom of the Group in REF 2014;</w:t>
      </w:r>
    </w:p>
    <w:p w14:paraId="32E6650F" w14:textId="6CEA8F06" w:rsidR="002970E3" w:rsidRPr="002970E3" w:rsidRDefault="002970E3" w:rsidP="00F0078B">
      <w:pPr>
        <w:pStyle w:val="ListParagraph"/>
        <w:numPr>
          <w:ilvl w:val="0"/>
          <w:numId w:val="5"/>
        </w:numPr>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t>Performance was strong against Russell Group universities</w:t>
      </w:r>
      <w:r w:rsidR="00A227C8">
        <w:rPr>
          <w:rFonts w:asciiTheme="minorHAnsi" w:hAnsiTheme="minorHAnsi" w:cstheme="minorHAnsi"/>
          <w:sz w:val="22"/>
          <w:szCs w:val="22"/>
        </w:rPr>
        <w:t>;</w:t>
      </w:r>
    </w:p>
    <w:p w14:paraId="3A3BEBCC" w14:textId="52D0B769" w:rsidR="002970E3" w:rsidRPr="002970E3" w:rsidRDefault="002970E3" w:rsidP="002970E3">
      <w:pPr>
        <w:pStyle w:val="ListParagraph"/>
        <w:numPr>
          <w:ilvl w:val="0"/>
          <w:numId w:val="5"/>
        </w:numPr>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t>UoL was ranked 1</w:t>
      </w:r>
      <w:r w:rsidRPr="002970E3">
        <w:rPr>
          <w:rFonts w:asciiTheme="minorHAnsi" w:hAnsiTheme="minorHAnsi" w:cstheme="minorHAnsi"/>
          <w:sz w:val="22"/>
          <w:szCs w:val="22"/>
          <w:vertAlign w:val="superscript"/>
        </w:rPr>
        <w:t>st</w:t>
      </w:r>
      <w:r>
        <w:rPr>
          <w:rFonts w:asciiTheme="minorHAnsi" w:hAnsiTheme="minorHAnsi" w:cstheme="minorHAnsi"/>
          <w:sz w:val="22"/>
          <w:szCs w:val="22"/>
        </w:rPr>
        <w:t xml:space="preserve"> in the UK for</w:t>
      </w:r>
      <w:r w:rsidR="00A227C8">
        <w:rPr>
          <w:rFonts w:asciiTheme="minorHAnsi" w:hAnsiTheme="minorHAnsi" w:cstheme="minorHAnsi"/>
          <w:sz w:val="22"/>
          <w:szCs w:val="22"/>
        </w:rPr>
        <w:t xml:space="preserve"> Panel D for</w:t>
      </w:r>
      <w:r>
        <w:rPr>
          <w:rFonts w:asciiTheme="minorHAnsi" w:hAnsiTheme="minorHAnsi" w:cstheme="minorHAnsi"/>
          <w:sz w:val="22"/>
          <w:szCs w:val="22"/>
        </w:rPr>
        <w:t xml:space="preserve"> Arts and Humanities research</w:t>
      </w:r>
      <w:r w:rsidR="00A227C8">
        <w:rPr>
          <w:rFonts w:asciiTheme="minorHAnsi" w:hAnsiTheme="minorHAnsi" w:cstheme="minorHAnsi"/>
          <w:sz w:val="22"/>
          <w:szCs w:val="22"/>
        </w:rPr>
        <w:t>, and second nationally for Clinical Medicine.</w:t>
      </w:r>
      <w:r>
        <w:rPr>
          <w:rFonts w:asciiTheme="minorHAnsi" w:hAnsiTheme="minorHAnsi" w:cstheme="minorHAnsi"/>
          <w:sz w:val="22"/>
          <w:szCs w:val="22"/>
        </w:rPr>
        <w:t xml:space="preserve"> </w:t>
      </w:r>
    </w:p>
    <w:p w14:paraId="23A22FC8" w14:textId="2D3D9805" w:rsidR="00F42393" w:rsidRPr="00F42393" w:rsidRDefault="00F42393" w:rsidP="00F42393">
      <w:pPr>
        <w:spacing w:after="120" w:line="256" w:lineRule="auto"/>
        <w:ind w:left="1134" w:right="-477"/>
        <w:jc w:val="both"/>
        <w:rPr>
          <w:rFonts w:asciiTheme="minorHAnsi" w:hAnsiTheme="minorHAnsi" w:cstheme="minorHAnsi"/>
          <w:sz w:val="22"/>
          <w:szCs w:val="22"/>
        </w:rPr>
      </w:pPr>
      <w:r w:rsidRPr="00F42393">
        <w:rPr>
          <w:rFonts w:asciiTheme="minorHAnsi" w:hAnsiTheme="minorHAnsi" w:cstheme="minorHAnsi"/>
          <w:sz w:val="22"/>
          <w:szCs w:val="22"/>
        </w:rPr>
        <w:t>It was noted that internal assessment and preparation exercises had contributed to the University’s success and would provide a useful foundation for the preparations for REF 2028.  A Dean of Research Excellence had also recently been appointed</w:t>
      </w:r>
      <w:r w:rsidR="00315ADB">
        <w:rPr>
          <w:rFonts w:asciiTheme="minorHAnsi" w:hAnsiTheme="minorHAnsi" w:cstheme="minorHAnsi"/>
          <w:sz w:val="22"/>
          <w:szCs w:val="22"/>
        </w:rPr>
        <w:t xml:space="preserve"> to ensure that momentum was maintained</w:t>
      </w:r>
      <w:r w:rsidRPr="00F42393">
        <w:rPr>
          <w:rFonts w:asciiTheme="minorHAnsi" w:hAnsiTheme="minorHAnsi" w:cstheme="minorHAnsi"/>
          <w:sz w:val="22"/>
          <w:szCs w:val="22"/>
        </w:rPr>
        <w:t>.</w:t>
      </w:r>
    </w:p>
    <w:p w14:paraId="057A217E" w14:textId="7794B15C" w:rsidR="002970E3" w:rsidRDefault="002970E3" w:rsidP="00196CA1">
      <w:pPr>
        <w:spacing w:after="120" w:line="256" w:lineRule="auto"/>
        <w:ind w:left="1134" w:right="-477"/>
        <w:jc w:val="both"/>
        <w:rPr>
          <w:rFonts w:asciiTheme="minorHAnsi" w:hAnsiTheme="minorHAnsi" w:cstheme="minorHAnsi"/>
          <w:sz w:val="22"/>
          <w:szCs w:val="22"/>
        </w:rPr>
      </w:pPr>
      <w:r w:rsidRPr="002970E3">
        <w:rPr>
          <w:rFonts w:asciiTheme="minorHAnsi" w:hAnsiTheme="minorHAnsi" w:cstheme="minorHAnsi"/>
          <w:b/>
          <w:sz w:val="22"/>
          <w:szCs w:val="22"/>
        </w:rPr>
        <w:t>Council welcomed</w:t>
      </w:r>
      <w:r>
        <w:rPr>
          <w:rFonts w:asciiTheme="minorHAnsi" w:hAnsiTheme="minorHAnsi" w:cstheme="minorHAnsi"/>
          <w:sz w:val="22"/>
          <w:szCs w:val="22"/>
        </w:rPr>
        <w:t xml:space="preserve"> these </w:t>
      </w:r>
      <w:r w:rsidR="00A227C8">
        <w:rPr>
          <w:rFonts w:asciiTheme="minorHAnsi" w:hAnsiTheme="minorHAnsi" w:cstheme="minorHAnsi"/>
          <w:sz w:val="22"/>
          <w:szCs w:val="22"/>
        </w:rPr>
        <w:t xml:space="preserve">tremendous </w:t>
      </w:r>
      <w:r>
        <w:rPr>
          <w:rFonts w:asciiTheme="minorHAnsi" w:hAnsiTheme="minorHAnsi" w:cstheme="minorHAnsi"/>
          <w:sz w:val="22"/>
          <w:szCs w:val="22"/>
        </w:rPr>
        <w:t>successes, acknowledging the contribution and input of many hundreds of staff across the University and extending its thanks and congratulations to all of those involved.</w:t>
      </w:r>
    </w:p>
    <w:p w14:paraId="30A8B356" w14:textId="28104490" w:rsidR="00196CA1" w:rsidRDefault="00F42393" w:rsidP="00196CA1">
      <w:pPr>
        <w:spacing w:after="120" w:line="256" w:lineRule="auto"/>
        <w:ind w:left="1134" w:right="-477"/>
        <w:jc w:val="both"/>
        <w:rPr>
          <w:rFonts w:asciiTheme="minorHAnsi" w:hAnsiTheme="minorHAnsi" w:cstheme="minorHAnsi"/>
          <w:sz w:val="22"/>
          <w:szCs w:val="22"/>
        </w:rPr>
      </w:pPr>
      <w:r>
        <w:rPr>
          <w:rFonts w:asciiTheme="minorHAnsi" w:hAnsiTheme="minorHAnsi" w:cstheme="minorHAnsi"/>
          <w:sz w:val="22"/>
          <w:szCs w:val="22"/>
        </w:rPr>
        <w:t xml:space="preserve">Whilst not wishing to detract from the </w:t>
      </w:r>
      <w:r w:rsidR="00A227C8">
        <w:rPr>
          <w:rFonts w:asciiTheme="minorHAnsi" w:hAnsiTheme="minorHAnsi" w:cstheme="minorHAnsi"/>
          <w:sz w:val="22"/>
          <w:szCs w:val="22"/>
        </w:rPr>
        <w:t xml:space="preserve">highly </w:t>
      </w:r>
      <w:r>
        <w:rPr>
          <w:rFonts w:asciiTheme="minorHAnsi" w:hAnsiTheme="minorHAnsi" w:cstheme="minorHAnsi"/>
          <w:sz w:val="22"/>
          <w:szCs w:val="22"/>
        </w:rPr>
        <w:t xml:space="preserve">commendable results, Council members queried how research performance could be consolidated and further improved in future years.  </w:t>
      </w:r>
      <w:r w:rsidR="00E1525F">
        <w:rPr>
          <w:rFonts w:asciiTheme="minorHAnsi" w:hAnsiTheme="minorHAnsi" w:cstheme="minorHAnsi"/>
          <w:sz w:val="22"/>
          <w:szCs w:val="22"/>
        </w:rPr>
        <w:t>G</w:t>
      </w:r>
      <w:r>
        <w:rPr>
          <w:rFonts w:asciiTheme="minorHAnsi" w:hAnsiTheme="minorHAnsi" w:cstheme="minorHAnsi"/>
          <w:sz w:val="22"/>
          <w:szCs w:val="22"/>
        </w:rPr>
        <w:t>iven that the degree of success had been consistent across many different research areas, it was felt unlikely that the University’s 2021 performance had been an anomaly.  However it would be important to resist complacency</w:t>
      </w:r>
      <w:r w:rsidR="00E1525F">
        <w:rPr>
          <w:rFonts w:asciiTheme="minorHAnsi" w:hAnsiTheme="minorHAnsi" w:cstheme="minorHAnsi"/>
          <w:sz w:val="22"/>
          <w:szCs w:val="22"/>
        </w:rPr>
        <w:t xml:space="preserve"> and the inherent risk of worsening performance in future REF rounds.  Planned </w:t>
      </w:r>
      <w:r>
        <w:rPr>
          <w:rFonts w:asciiTheme="minorHAnsi" w:hAnsiTheme="minorHAnsi" w:cstheme="minorHAnsi"/>
          <w:sz w:val="22"/>
          <w:szCs w:val="22"/>
        </w:rPr>
        <w:t>in-depth analysis of the REF results in the coming weeks would</w:t>
      </w:r>
      <w:r w:rsidR="00E1525F">
        <w:rPr>
          <w:rFonts w:asciiTheme="minorHAnsi" w:hAnsiTheme="minorHAnsi" w:cstheme="minorHAnsi"/>
          <w:sz w:val="22"/>
          <w:szCs w:val="22"/>
        </w:rPr>
        <w:t xml:space="preserve"> inform planning and preparation for the maintenance of research excellence going forward.</w:t>
      </w:r>
      <w:r w:rsidR="00315ADB">
        <w:rPr>
          <w:rFonts w:asciiTheme="minorHAnsi" w:hAnsiTheme="minorHAnsi" w:cstheme="minorHAnsi"/>
          <w:sz w:val="22"/>
          <w:szCs w:val="22"/>
        </w:rPr>
        <w:t xml:space="preserve">  </w:t>
      </w:r>
    </w:p>
    <w:p w14:paraId="76933202" w14:textId="0BB6FDC5" w:rsidR="00F42393" w:rsidRDefault="00F42393" w:rsidP="00196CA1">
      <w:pPr>
        <w:spacing w:after="120" w:line="256" w:lineRule="auto"/>
        <w:ind w:left="1134" w:right="-477"/>
        <w:jc w:val="both"/>
        <w:rPr>
          <w:rFonts w:asciiTheme="minorHAnsi" w:hAnsiTheme="minorHAnsi" w:cstheme="minorHAnsi"/>
          <w:sz w:val="22"/>
          <w:szCs w:val="22"/>
        </w:rPr>
      </w:pPr>
      <w:r>
        <w:rPr>
          <w:rFonts w:asciiTheme="minorHAnsi" w:hAnsiTheme="minorHAnsi" w:cstheme="minorHAnsi"/>
          <w:sz w:val="22"/>
          <w:szCs w:val="22"/>
        </w:rPr>
        <w:t>Council observed that the results were an appropriate reflection of the University’s research quality and standing</w:t>
      </w:r>
      <w:r w:rsidR="00315ADB">
        <w:rPr>
          <w:rFonts w:asciiTheme="minorHAnsi" w:hAnsiTheme="minorHAnsi" w:cstheme="minorHAnsi"/>
          <w:sz w:val="22"/>
          <w:szCs w:val="22"/>
        </w:rPr>
        <w:t xml:space="preserve">, </w:t>
      </w:r>
      <w:r w:rsidR="00E1525F">
        <w:rPr>
          <w:rFonts w:asciiTheme="minorHAnsi" w:hAnsiTheme="minorHAnsi" w:cstheme="minorHAnsi"/>
          <w:sz w:val="22"/>
          <w:szCs w:val="22"/>
        </w:rPr>
        <w:t xml:space="preserve">and </w:t>
      </w:r>
      <w:r w:rsidR="00315ADB">
        <w:rPr>
          <w:rFonts w:asciiTheme="minorHAnsi" w:hAnsiTheme="minorHAnsi" w:cstheme="minorHAnsi"/>
          <w:sz w:val="22"/>
          <w:szCs w:val="22"/>
        </w:rPr>
        <w:t>validat</w:t>
      </w:r>
      <w:r w:rsidR="00E1525F">
        <w:rPr>
          <w:rFonts w:asciiTheme="minorHAnsi" w:hAnsiTheme="minorHAnsi" w:cstheme="minorHAnsi"/>
          <w:sz w:val="22"/>
          <w:szCs w:val="22"/>
        </w:rPr>
        <w:t>ed</w:t>
      </w:r>
      <w:r w:rsidR="00315ADB">
        <w:rPr>
          <w:rFonts w:asciiTheme="minorHAnsi" w:hAnsiTheme="minorHAnsi" w:cstheme="minorHAnsi"/>
          <w:sz w:val="22"/>
          <w:szCs w:val="22"/>
        </w:rPr>
        <w:t xml:space="preserve"> its institutional mission as a research-intensive University.  The provision of appropriate support and resource across all academic disciplines to maintain this standing would continue to be an underpinning challenge for Council in the years to come.</w:t>
      </w:r>
    </w:p>
    <w:p w14:paraId="01F4469C" w14:textId="3D22B8F3" w:rsidR="00196CA1" w:rsidRPr="00196CA1" w:rsidRDefault="00315ADB" w:rsidP="00315ADB">
      <w:pPr>
        <w:spacing w:after="120" w:line="256" w:lineRule="auto"/>
        <w:ind w:left="1134" w:right="-477"/>
        <w:jc w:val="both"/>
        <w:rPr>
          <w:rFonts w:asciiTheme="minorHAnsi" w:hAnsiTheme="minorHAnsi" w:cstheme="minorHAnsi"/>
          <w:sz w:val="22"/>
          <w:szCs w:val="22"/>
        </w:rPr>
      </w:pPr>
      <w:r>
        <w:rPr>
          <w:rFonts w:asciiTheme="minorHAnsi" w:hAnsiTheme="minorHAnsi" w:cstheme="minorHAnsi"/>
          <w:sz w:val="22"/>
          <w:szCs w:val="22"/>
        </w:rPr>
        <w:t xml:space="preserve">Council considered </w:t>
      </w:r>
      <w:r w:rsidR="00A227C8">
        <w:rPr>
          <w:rFonts w:asciiTheme="minorHAnsi" w:hAnsiTheme="minorHAnsi" w:cstheme="minorHAnsi"/>
          <w:sz w:val="22"/>
          <w:szCs w:val="22"/>
        </w:rPr>
        <w:t xml:space="preserve">the University’s </w:t>
      </w:r>
      <w:r>
        <w:rPr>
          <w:rFonts w:asciiTheme="minorHAnsi" w:hAnsiTheme="minorHAnsi" w:cstheme="minorHAnsi"/>
          <w:sz w:val="22"/>
          <w:szCs w:val="22"/>
        </w:rPr>
        <w:t>performance against that of its close competitors, considering factors such as the numbers of submissions which could affect rankings significantly.  The potential for research success in particular disciplines to boost and drive student recruitment, especially in those areas where recruitment had been par</w:t>
      </w:r>
      <w:r w:rsidR="00A227C8">
        <w:rPr>
          <w:rFonts w:asciiTheme="minorHAnsi" w:hAnsiTheme="minorHAnsi" w:cstheme="minorHAnsi"/>
          <w:sz w:val="22"/>
          <w:szCs w:val="22"/>
        </w:rPr>
        <w:t>ti</w:t>
      </w:r>
      <w:r>
        <w:rPr>
          <w:rFonts w:asciiTheme="minorHAnsi" w:hAnsiTheme="minorHAnsi" w:cstheme="minorHAnsi"/>
          <w:sz w:val="22"/>
          <w:szCs w:val="22"/>
        </w:rPr>
        <w:t>cularly challenging, was noted.</w:t>
      </w:r>
    </w:p>
    <w:p w14:paraId="7AF0C235" w14:textId="77777777" w:rsidR="003022F9" w:rsidRDefault="00315ADB" w:rsidP="003022F9">
      <w:pPr>
        <w:spacing w:after="120" w:line="256" w:lineRule="auto"/>
        <w:ind w:left="1134" w:right="-477"/>
        <w:jc w:val="both"/>
        <w:rPr>
          <w:rFonts w:asciiTheme="minorHAnsi" w:hAnsiTheme="minorHAnsi" w:cstheme="minorHAnsi"/>
          <w:sz w:val="22"/>
          <w:szCs w:val="22"/>
        </w:rPr>
      </w:pPr>
      <w:r>
        <w:rPr>
          <w:rFonts w:asciiTheme="minorHAnsi" w:hAnsiTheme="minorHAnsi" w:cstheme="minorHAnsi"/>
          <w:b/>
          <w:sz w:val="22"/>
          <w:szCs w:val="22"/>
        </w:rPr>
        <w:t xml:space="preserve">Council noted </w:t>
      </w:r>
      <w:r>
        <w:rPr>
          <w:rFonts w:asciiTheme="minorHAnsi" w:hAnsiTheme="minorHAnsi" w:cstheme="minorHAnsi"/>
          <w:sz w:val="22"/>
          <w:szCs w:val="22"/>
        </w:rPr>
        <w:t>the REF 2021 results presented and formally recorded its thanks and congratulations to the University.</w:t>
      </w:r>
    </w:p>
    <w:p w14:paraId="617179AC" w14:textId="4319B27D" w:rsidR="001B72E1" w:rsidRPr="003022F9" w:rsidRDefault="003022F9" w:rsidP="003022F9">
      <w:pPr>
        <w:tabs>
          <w:tab w:val="left" w:pos="1134"/>
        </w:tabs>
        <w:spacing w:after="120" w:line="256" w:lineRule="auto"/>
        <w:ind w:right="-477"/>
        <w:jc w:val="both"/>
        <w:rPr>
          <w:rFonts w:asciiTheme="minorHAnsi" w:hAnsiTheme="minorHAnsi" w:cstheme="minorHAnsi"/>
          <w:sz w:val="22"/>
          <w:szCs w:val="22"/>
        </w:rPr>
      </w:pPr>
      <w:r>
        <w:rPr>
          <w:rFonts w:asciiTheme="minorHAnsi" w:hAnsiTheme="minorHAnsi" w:cstheme="minorHAnsi"/>
          <w:sz w:val="22"/>
          <w:szCs w:val="22"/>
        </w:rPr>
        <w:br/>
      </w:r>
      <w:r w:rsidR="0028412E">
        <w:rPr>
          <w:rFonts w:asciiTheme="minorHAnsi" w:hAnsiTheme="minorHAnsi" w:cstheme="minorHAnsi"/>
          <w:sz w:val="22"/>
          <w:szCs w:val="22"/>
        </w:rPr>
        <w:t>22</w:t>
      </w:r>
      <w:r w:rsidR="001B72E1" w:rsidRPr="00802BE6">
        <w:rPr>
          <w:rFonts w:asciiTheme="minorHAnsi" w:hAnsiTheme="minorHAnsi" w:cstheme="minorHAnsi"/>
          <w:sz w:val="22"/>
          <w:szCs w:val="22"/>
        </w:rPr>
        <w:t>/M</w:t>
      </w:r>
      <w:r>
        <w:rPr>
          <w:rFonts w:asciiTheme="minorHAnsi" w:hAnsiTheme="minorHAnsi" w:cstheme="minorHAnsi"/>
          <w:sz w:val="22"/>
          <w:szCs w:val="22"/>
        </w:rPr>
        <w:t>20</w:t>
      </w:r>
      <w:r>
        <w:rPr>
          <w:rFonts w:asciiTheme="minorHAnsi" w:hAnsiTheme="minorHAnsi" w:cstheme="minorHAnsi"/>
          <w:sz w:val="22"/>
          <w:szCs w:val="22"/>
        </w:rPr>
        <w:tab/>
      </w:r>
      <w:r w:rsidR="0028412E">
        <w:rPr>
          <w:rFonts w:asciiTheme="minorHAnsi" w:hAnsiTheme="minorHAnsi" w:cstheme="minorHAnsi"/>
          <w:b/>
          <w:sz w:val="22"/>
          <w:szCs w:val="22"/>
        </w:rPr>
        <w:t>RESEARCH INSTITUTES</w:t>
      </w:r>
    </w:p>
    <w:p w14:paraId="59559420" w14:textId="6F920E6B" w:rsidR="001B72E1" w:rsidRDefault="001B72E1" w:rsidP="0028412E">
      <w:pPr>
        <w:spacing w:after="120" w:line="256" w:lineRule="auto"/>
        <w:ind w:left="1134" w:right="-477" w:hanging="1134"/>
        <w:jc w:val="both"/>
        <w:rPr>
          <w:rFonts w:asciiTheme="minorHAnsi" w:hAnsiTheme="minorHAnsi" w:cstheme="minorHAnsi"/>
          <w:sz w:val="22"/>
          <w:szCs w:val="22"/>
        </w:rPr>
      </w:pPr>
      <w:r>
        <w:rPr>
          <w:rFonts w:asciiTheme="minorHAnsi" w:hAnsiTheme="minorHAnsi" w:cstheme="minorHAnsi"/>
          <w:b/>
          <w:sz w:val="22"/>
          <w:szCs w:val="22"/>
        </w:rPr>
        <w:tab/>
      </w:r>
      <w:r w:rsidRPr="00196CA1">
        <w:rPr>
          <w:rFonts w:asciiTheme="minorHAnsi" w:hAnsiTheme="minorHAnsi" w:cstheme="minorHAnsi"/>
          <w:b/>
          <w:sz w:val="22"/>
          <w:szCs w:val="22"/>
        </w:rPr>
        <w:t xml:space="preserve">Council </w:t>
      </w:r>
      <w:r w:rsidR="00196CA1" w:rsidRPr="00196CA1">
        <w:rPr>
          <w:rFonts w:asciiTheme="minorHAnsi" w:hAnsiTheme="minorHAnsi" w:cstheme="minorHAnsi"/>
          <w:b/>
          <w:sz w:val="22"/>
          <w:szCs w:val="22"/>
        </w:rPr>
        <w:t>noted</w:t>
      </w:r>
      <w:r>
        <w:rPr>
          <w:rFonts w:asciiTheme="minorHAnsi" w:hAnsiTheme="minorHAnsi" w:cstheme="minorHAnsi"/>
          <w:sz w:val="22"/>
          <w:szCs w:val="22"/>
        </w:rPr>
        <w:t xml:space="preserve"> </w:t>
      </w:r>
      <w:r w:rsidR="0028412E">
        <w:rPr>
          <w:rFonts w:asciiTheme="minorHAnsi" w:hAnsiTheme="minorHAnsi" w:cstheme="minorHAnsi"/>
          <w:sz w:val="22"/>
          <w:szCs w:val="22"/>
        </w:rPr>
        <w:t>a report on outcomes of the Research Institute Review and the establishment of Research Institutes, following endorsement and approval by Senate, as per Ordinance 10.10.</w:t>
      </w:r>
    </w:p>
    <w:p w14:paraId="4CCB73CA" w14:textId="4B17E144" w:rsidR="001B72E1" w:rsidRPr="0028412E" w:rsidRDefault="001B72E1" w:rsidP="0028412E">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w:t>
      </w:r>
      <w:r w:rsidR="0028412E">
        <w:rPr>
          <w:rFonts w:asciiTheme="minorHAnsi" w:hAnsiTheme="minorHAnsi" w:cstheme="minorHAnsi"/>
          <w:sz w:val="22"/>
          <w:szCs w:val="22"/>
        </w:rPr>
        <w:t>2</w:t>
      </w:r>
      <w:r w:rsidR="00CE6EDA">
        <w:rPr>
          <w:rFonts w:asciiTheme="minorHAnsi" w:hAnsiTheme="minorHAnsi" w:cstheme="minorHAnsi"/>
          <w:sz w:val="22"/>
          <w:szCs w:val="22"/>
        </w:rPr>
        <w:t>/M2</w:t>
      </w:r>
      <w:r w:rsidR="003022F9">
        <w:rPr>
          <w:rFonts w:asciiTheme="minorHAnsi" w:hAnsiTheme="minorHAnsi" w:cstheme="minorHAnsi"/>
          <w:sz w:val="22"/>
          <w:szCs w:val="22"/>
        </w:rPr>
        <w:t>1</w:t>
      </w:r>
      <w:r>
        <w:rPr>
          <w:rFonts w:asciiTheme="minorHAnsi" w:hAnsiTheme="minorHAnsi" w:cstheme="minorHAnsi"/>
          <w:sz w:val="22"/>
          <w:szCs w:val="22"/>
        </w:rPr>
        <w:tab/>
      </w:r>
      <w:r w:rsidR="00196CA1">
        <w:rPr>
          <w:rFonts w:asciiTheme="minorHAnsi" w:hAnsiTheme="minorHAnsi" w:cstheme="minorHAnsi"/>
          <w:b/>
          <w:sz w:val="22"/>
          <w:szCs w:val="22"/>
        </w:rPr>
        <w:t xml:space="preserve">ANNUAL REPORT ON </w:t>
      </w:r>
      <w:r w:rsidR="0028412E">
        <w:rPr>
          <w:rFonts w:asciiTheme="minorHAnsi" w:hAnsiTheme="minorHAnsi" w:cstheme="minorHAnsi"/>
          <w:b/>
          <w:sz w:val="22"/>
          <w:szCs w:val="22"/>
        </w:rPr>
        <w:t>HARASSMENT</w:t>
      </w:r>
      <w:r w:rsidR="00196CA1">
        <w:rPr>
          <w:rFonts w:asciiTheme="minorHAnsi" w:hAnsiTheme="minorHAnsi" w:cstheme="minorHAnsi"/>
          <w:b/>
          <w:sz w:val="22"/>
          <w:szCs w:val="22"/>
        </w:rPr>
        <w:t xml:space="preserve"> AND SEXUAL MISCONDUCT</w:t>
      </w:r>
    </w:p>
    <w:p w14:paraId="3425FAFA" w14:textId="0184FA43" w:rsidR="001B72E1" w:rsidRDefault="001B72E1" w:rsidP="001B72E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0028412E" w:rsidRPr="00E1525F">
        <w:rPr>
          <w:rFonts w:asciiTheme="minorHAnsi" w:hAnsiTheme="minorHAnsi" w:cstheme="minorHAnsi"/>
          <w:b/>
          <w:sz w:val="22"/>
          <w:szCs w:val="22"/>
        </w:rPr>
        <w:t xml:space="preserve">Council received </w:t>
      </w:r>
      <w:r w:rsidR="00E1525F" w:rsidRPr="00E1525F">
        <w:rPr>
          <w:rFonts w:asciiTheme="minorHAnsi" w:hAnsiTheme="minorHAnsi" w:cstheme="minorHAnsi"/>
          <w:b/>
          <w:sz w:val="22"/>
          <w:szCs w:val="22"/>
        </w:rPr>
        <w:t xml:space="preserve">and noted </w:t>
      </w:r>
      <w:r w:rsidR="0025681B">
        <w:rPr>
          <w:rFonts w:asciiTheme="minorHAnsi" w:hAnsiTheme="minorHAnsi" w:cstheme="minorHAnsi"/>
          <w:sz w:val="22"/>
          <w:szCs w:val="22"/>
        </w:rPr>
        <w:t>the annual</w:t>
      </w:r>
      <w:r w:rsidR="0028412E">
        <w:rPr>
          <w:rFonts w:asciiTheme="minorHAnsi" w:hAnsiTheme="minorHAnsi" w:cstheme="minorHAnsi"/>
          <w:sz w:val="22"/>
          <w:szCs w:val="22"/>
        </w:rPr>
        <w:t xml:space="preserve"> report on Sexual Violence and Harassment</w:t>
      </w:r>
      <w:r w:rsidR="00E1525F">
        <w:rPr>
          <w:rFonts w:asciiTheme="minorHAnsi" w:hAnsiTheme="minorHAnsi" w:cstheme="minorHAnsi"/>
          <w:sz w:val="22"/>
          <w:szCs w:val="22"/>
        </w:rPr>
        <w:t>, accompanied by a presentation from the Registrar and Secretary which would be made available for members after the meeting</w:t>
      </w:r>
      <w:r w:rsidR="00A227C8">
        <w:rPr>
          <w:rFonts w:asciiTheme="minorHAnsi" w:hAnsiTheme="minorHAnsi" w:cstheme="minorHAnsi"/>
          <w:sz w:val="22"/>
          <w:szCs w:val="22"/>
        </w:rPr>
        <w:t>, and which confirmed the University’s compliance with the new CUC guidance in this area</w:t>
      </w:r>
      <w:r w:rsidR="00E1525F">
        <w:rPr>
          <w:rFonts w:asciiTheme="minorHAnsi" w:hAnsiTheme="minorHAnsi" w:cstheme="minorHAnsi"/>
          <w:sz w:val="22"/>
          <w:szCs w:val="22"/>
        </w:rPr>
        <w:t xml:space="preserve"> [ACTION: Secretariat].  It was noted that the reporting arrangements for the Annual Report were now</w:t>
      </w:r>
      <w:r w:rsidR="006A387C">
        <w:rPr>
          <w:rFonts w:asciiTheme="minorHAnsi" w:hAnsiTheme="minorHAnsi" w:cstheme="minorHAnsi"/>
          <w:sz w:val="22"/>
          <w:szCs w:val="22"/>
        </w:rPr>
        <w:t xml:space="preserve"> formalised and in future </w:t>
      </w:r>
      <w:r w:rsidR="00E1525F">
        <w:rPr>
          <w:rFonts w:asciiTheme="minorHAnsi" w:hAnsiTheme="minorHAnsi" w:cstheme="minorHAnsi"/>
          <w:sz w:val="22"/>
          <w:szCs w:val="22"/>
        </w:rPr>
        <w:t xml:space="preserve">the report would be made </w:t>
      </w:r>
      <w:r w:rsidR="006A387C">
        <w:rPr>
          <w:rFonts w:asciiTheme="minorHAnsi" w:hAnsiTheme="minorHAnsi" w:cstheme="minorHAnsi"/>
          <w:sz w:val="22"/>
          <w:szCs w:val="22"/>
        </w:rPr>
        <w:t xml:space="preserve">at this point in the year </w:t>
      </w:r>
      <w:r w:rsidR="00E1525F">
        <w:rPr>
          <w:rFonts w:asciiTheme="minorHAnsi" w:hAnsiTheme="minorHAnsi" w:cstheme="minorHAnsi"/>
          <w:sz w:val="22"/>
          <w:szCs w:val="22"/>
        </w:rPr>
        <w:t xml:space="preserve">via </w:t>
      </w:r>
      <w:r w:rsidR="006A387C">
        <w:rPr>
          <w:rFonts w:asciiTheme="minorHAnsi" w:hAnsiTheme="minorHAnsi" w:cstheme="minorHAnsi"/>
          <w:sz w:val="22"/>
          <w:szCs w:val="22"/>
        </w:rPr>
        <w:t xml:space="preserve">assurance from </w:t>
      </w:r>
      <w:r w:rsidR="00E1525F">
        <w:rPr>
          <w:rFonts w:asciiTheme="minorHAnsi" w:hAnsiTheme="minorHAnsi" w:cstheme="minorHAnsi"/>
          <w:sz w:val="22"/>
          <w:szCs w:val="22"/>
        </w:rPr>
        <w:t>the People, EDI and Wellbeing Committee</w:t>
      </w:r>
      <w:r w:rsidR="00AB158B">
        <w:rPr>
          <w:rFonts w:asciiTheme="minorHAnsi" w:hAnsiTheme="minorHAnsi" w:cstheme="minorHAnsi"/>
          <w:sz w:val="22"/>
          <w:szCs w:val="22"/>
        </w:rPr>
        <w:t xml:space="preserve"> (PEDIWC)</w:t>
      </w:r>
      <w:r w:rsidR="00021942">
        <w:rPr>
          <w:rFonts w:asciiTheme="minorHAnsi" w:hAnsiTheme="minorHAnsi" w:cstheme="minorHAnsi"/>
          <w:sz w:val="22"/>
          <w:szCs w:val="22"/>
        </w:rPr>
        <w:t xml:space="preserve"> [ACTION: Secretariat]</w:t>
      </w:r>
      <w:r w:rsidR="00E1525F">
        <w:rPr>
          <w:rFonts w:asciiTheme="minorHAnsi" w:hAnsiTheme="minorHAnsi" w:cstheme="minorHAnsi"/>
          <w:sz w:val="22"/>
          <w:szCs w:val="22"/>
        </w:rPr>
        <w:t>.</w:t>
      </w:r>
    </w:p>
    <w:p w14:paraId="1255AA0E" w14:textId="6C9A8458" w:rsidR="00E1525F" w:rsidRDefault="00E1525F" w:rsidP="001B72E1">
      <w:pPr>
        <w:pStyle w:val="Default"/>
        <w:ind w:left="1134" w:right="-477" w:hanging="1134"/>
        <w:jc w:val="both"/>
        <w:rPr>
          <w:rFonts w:asciiTheme="minorHAnsi" w:hAnsiTheme="minorHAnsi" w:cstheme="minorHAnsi"/>
          <w:sz w:val="22"/>
          <w:szCs w:val="22"/>
        </w:rPr>
      </w:pPr>
    </w:p>
    <w:p w14:paraId="7ED40885" w14:textId="64947BDB" w:rsidR="00E1525F" w:rsidRDefault="00E1525F" w:rsidP="001B72E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Pr="00E1525F">
        <w:rPr>
          <w:rFonts w:asciiTheme="minorHAnsi" w:hAnsiTheme="minorHAnsi" w:cstheme="minorHAnsi"/>
          <w:b/>
          <w:sz w:val="22"/>
          <w:szCs w:val="22"/>
        </w:rPr>
        <w:t xml:space="preserve">Council noted </w:t>
      </w:r>
      <w:r>
        <w:rPr>
          <w:rFonts w:asciiTheme="minorHAnsi" w:hAnsiTheme="minorHAnsi" w:cstheme="minorHAnsi"/>
          <w:sz w:val="22"/>
          <w:szCs w:val="22"/>
        </w:rPr>
        <w:t>the progress made by the University in response to the Office for Students (OfS) recent Statement of Expectations for preventing and addressing harassment and sexual misconduct affecting students in higher education.</w:t>
      </w:r>
      <w:r w:rsidR="006A387C">
        <w:rPr>
          <w:rFonts w:asciiTheme="minorHAnsi" w:hAnsiTheme="minorHAnsi" w:cstheme="minorHAnsi"/>
          <w:sz w:val="22"/>
          <w:szCs w:val="22"/>
        </w:rPr>
        <w:t xml:space="preserve">  </w:t>
      </w:r>
      <w:r w:rsidR="006A387C" w:rsidRPr="006A387C">
        <w:rPr>
          <w:rFonts w:asciiTheme="minorHAnsi" w:hAnsiTheme="minorHAnsi" w:cstheme="minorHAnsi"/>
          <w:b/>
          <w:sz w:val="22"/>
          <w:szCs w:val="22"/>
        </w:rPr>
        <w:t>Council received assurance</w:t>
      </w:r>
      <w:r w:rsidR="006A387C">
        <w:rPr>
          <w:rFonts w:asciiTheme="minorHAnsi" w:hAnsiTheme="minorHAnsi" w:cstheme="minorHAnsi"/>
          <w:sz w:val="22"/>
          <w:szCs w:val="22"/>
        </w:rPr>
        <w:t xml:space="preserve"> that, following rigorous self-assessment</w:t>
      </w:r>
      <w:r w:rsidR="00021942">
        <w:rPr>
          <w:rFonts w:asciiTheme="minorHAnsi" w:hAnsiTheme="minorHAnsi" w:cstheme="minorHAnsi"/>
          <w:sz w:val="22"/>
          <w:szCs w:val="22"/>
        </w:rPr>
        <w:t xml:space="preserve"> in 2021</w:t>
      </w:r>
      <w:r w:rsidR="006A387C">
        <w:rPr>
          <w:rFonts w:asciiTheme="minorHAnsi" w:hAnsiTheme="minorHAnsi" w:cstheme="minorHAnsi"/>
          <w:sz w:val="22"/>
          <w:szCs w:val="22"/>
        </w:rPr>
        <w:t>, the University was compliant with all expe</w:t>
      </w:r>
      <w:r w:rsidR="00021942">
        <w:rPr>
          <w:rFonts w:asciiTheme="minorHAnsi" w:hAnsiTheme="minorHAnsi" w:cstheme="minorHAnsi"/>
          <w:sz w:val="22"/>
          <w:szCs w:val="22"/>
        </w:rPr>
        <w:t>ctations and had made significant progress in the identified areas of improvement.</w:t>
      </w:r>
    </w:p>
    <w:p w14:paraId="49BFA830" w14:textId="51896BE9" w:rsidR="006A387C" w:rsidRDefault="006A387C" w:rsidP="001B72E1">
      <w:pPr>
        <w:pStyle w:val="Default"/>
        <w:ind w:left="1134" w:right="-477" w:hanging="1134"/>
        <w:jc w:val="both"/>
        <w:rPr>
          <w:rFonts w:asciiTheme="minorHAnsi" w:hAnsiTheme="minorHAnsi" w:cstheme="minorHAnsi"/>
          <w:sz w:val="22"/>
          <w:szCs w:val="22"/>
        </w:rPr>
      </w:pPr>
    </w:p>
    <w:p w14:paraId="540450D6" w14:textId="77777777" w:rsidR="003022F9" w:rsidRDefault="006A387C" w:rsidP="00021942">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Pr="00021942">
        <w:rPr>
          <w:rFonts w:asciiTheme="minorHAnsi" w:hAnsiTheme="minorHAnsi" w:cstheme="minorHAnsi"/>
          <w:b/>
          <w:sz w:val="22"/>
          <w:szCs w:val="22"/>
        </w:rPr>
        <w:t>Council also noted</w:t>
      </w:r>
      <w:r>
        <w:rPr>
          <w:rFonts w:asciiTheme="minorHAnsi" w:hAnsiTheme="minorHAnsi" w:cstheme="minorHAnsi"/>
          <w:sz w:val="22"/>
          <w:szCs w:val="22"/>
        </w:rPr>
        <w:t xml:space="preserve"> the draft Tackling Harassment and Sexual Misconduct guidance recently issued by the Committee of University Chairs (CUC).  </w:t>
      </w:r>
      <w:r w:rsidR="00021942">
        <w:rPr>
          <w:rFonts w:asciiTheme="minorHAnsi" w:hAnsiTheme="minorHAnsi" w:cstheme="minorHAnsi"/>
          <w:sz w:val="22"/>
          <w:szCs w:val="22"/>
        </w:rPr>
        <w:t xml:space="preserve">The guidance was intended </w:t>
      </w:r>
      <w:r w:rsidR="00021942" w:rsidRPr="00021942">
        <w:rPr>
          <w:rFonts w:asciiTheme="minorHAnsi" w:hAnsiTheme="minorHAnsi" w:cstheme="minorHAnsi"/>
          <w:sz w:val="22"/>
          <w:szCs w:val="22"/>
        </w:rPr>
        <w:t xml:space="preserve">to provide practical support to </w:t>
      </w:r>
      <w:r w:rsidR="00392EBD">
        <w:rPr>
          <w:rFonts w:asciiTheme="minorHAnsi" w:hAnsiTheme="minorHAnsi" w:cstheme="minorHAnsi"/>
          <w:sz w:val="22"/>
          <w:szCs w:val="22"/>
        </w:rPr>
        <w:t xml:space="preserve">university </w:t>
      </w:r>
      <w:r w:rsidR="00021942" w:rsidRPr="00021942">
        <w:rPr>
          <w:rFonts w:asciiTheme="minorHAnsi" w:hAnsiTheme="minorHAnsi" w:cstheme="minorHAnsi"/>
          <w:sz w:val="22"/>
          <w:szCs w:val="22"/>
        </w:rPr>
        <w:t xml:space="preserve">governors in leading and managing harassment and sexual misconduct </w:t>
      </w:r>
      <w:r w:rsidR="00021942">
        <w:rPr>
          <w:rFonts w:asciiTheme="minorHAnsi" w:hAnsiTheme="minorHAnsi" w:cstheme="minorHAnsi"/>
          <w:sz w:val="22"/>
          <w:szCs w:val="22"/>
        </w:rPr>
        <w:t>by highlighting the</w:t>
      </w:r>
      <w:r w:rsidR="00392EBD">
        <w:rPr>
          <w:rFonts w:asciiTheme="minorHAnsi" w:hAnsiTheme="minorHAnsi" w:cstheme="minorHAnsi"/>
          <w:sz w:val="22"/>
          <w:szCs w:val="22"/>
        </w:rPr>
        <w:t>ir role and obligations</w:t>
      </w:r>
      <w:r w:rsidR="00021942">
        <w:rPr>
          <w:rFonts w:asciiTheme="minorHAnsi" w:hAnsiTheme="minorHAnsi" w:cstheme="minorHAnsi"/>
          <w:sz w:val="22"/>
          <w:szCs w:val="22"/>
        </w:rPr>
        <w:t xml:space="preserve">, offering support on leading associated strategies and </w:t>
      </w:r>
      <w:r w:rsidR="00392EBD">
        <w:rPr>
          <w:rFonts w:asciiTheme="minorHAnsi" w:hAnsiTheme="minorHAnsi" w:cstheme="minorHAnsi"/>
          <w:sz w:val="22"/>
          <w:szCs w:val="22"/>
        </w:rPr>
        <w:t>enabling the promotion of</w:t>
      </w:r>
      <w:r w:rsidR="00021942">
        <w:rPr>
          <w:rFonts w:asciiTheme="minorHAnsi" w:hAnsiTheme="minorHAnsi" w:cstheme="minorHAnsi"/>
          <w:sz w:val="22"/>
          <w:szCs w:val="22"/>
        </w:rPr>
        <w:t xml:space="preserve"> culture change where required.</w:t>
      </w:r>
      <w:r w:rsidR="00AB158B">
        <w:rPr>
          <w:rFonts w:asciiTheme="minorHAnsi" w:hAnsiTheme="minorHAnsi" w:cstheme="minorHAnsi"/>
          <w:sz w:val="22"/>
          <w:szCs w:val="22"/>
        </w:rPr>
        <w:t xml:space="preserve">  Appropriate questions for governor scrutiny were included and would be a useful resource for both PEDIWC and Council in future.  </w:t>
      </w:r>
    </w:p>
    <w:p w14:paraId="2318EF10" w14:textId="203E656B" w:rsidR="006A387C" w:rsidRPr="006A387C" w:rsidRDefault="006A387C" w:rsidP="003022F9">
      <w:pPr>
        <w:pStyle w:val="Default"/>
        <w:ind w:left="1134" w:right="-477"/>
        <w:jc w:val="both"/>
        <w:rPr>
          <w:rFonts w:asciiTheme="minorHAnsi" w:hAnsiTheme="minorHAnsi" w:cstheme="minorHAnsi"/>
          <w:sz w:val="22"/>
          <w:szCs w:val="22"/>
        </w:rPr>
      </w:pPr>
      <w:r>
        <w:rPr>
          <w:rFonts w:asciiTheme="minorHAnsi" w:hAnsiTheme="minorHAnsi" w:cstheme="minorHAnsi"/>
          <w:i/>
          <w:sz w:val="22"/>
          <w:szCs w:val="22"/>
        </w:rPr>
        <w:t xml:space="preserve">Post-meeting note: </w:t>
      </w:r>
      <w:r w:rsidR="003022F9">
        <w:rPr>
          <w:rFonts w:asciiTheme="minorHAnsi" w:hAnsiTheme="minorHAnsi" w:cstheme="minorHAnsi"/>
          <w:i/>
          <w:sz w:val="22"/>
          <w:szCs w:val="22"/>
        </w:rPr>
        <w:t>F</w:t>
      </w:r>
      <w:r>
        <w:rPr>
          <w:rFonts w:asciiTheme="minorHAnsi" w:hAnsiTheme="minorHAnsi" w:cstheme="minorHAnsi"/>
          <w:i/>
          <w:sz w:val="22"/>
          <w:szCs w:val="22"/>
        </w:rPr>
        <w:t>inalised guidance was published by the CUC on 18 May 2022.</w:t>
      </w:r>
    </w:p>
    <w:p w14:paraId="3D8621CD" w14:textId="494884EA" w:rsidR="00E1525F" w:rsidRDefault="00E1525F" w:rsidP="001B72E1">
      <w:pPr>
        <w:pStyle w:val="Default"/>
        <w:ind w:left="1134" w:right="-477" w:hanging="1134"/>
        <w:jc w:val="both"/>
        <w:rPr>
          <w:rFonts w:asciiTheme="minorHAnsi" w:hAnsiTheme="minorHAnsi" w:cstheme="minorHAnsi"/>
          <w:sz w:val="22"/>
          <w:szCs w:val="22"/>
        </w:rPr>
      </w:pPr>
    </w:p>
    <w:p w14:paraId="340999F8" w14:textId="7BA57253" w:rsidR="00021942" w:rsidRDefault="00E1525F" w:rsidP="00021942">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00021942">
        <w:rPr>
          <w:rFonts w:asciiTheme="minorHAnsi" w:hAnsiTheme="minorHAnsi" w:cstheme="minorHAnsi"/>
          <w:sz w:val="22"/>
          <w:szCs w:val="22"/>
        </w:rPr>
        <w:t xml:space="preserve">It was reported that in February 2022, the University had signed the Department for Education’s pledge to avoid the use of non-disclosure agreements (NDAs) in staff or student cases involving sexual harassment or misconduct.  This had been </w:t>
      </w:r>
      <w:r w:rsidR="00A227C8">
        <w:rPr>
          <w:rFonts w:asciiTheme="minorHAnsi" w:hAnsiTheme="minorHAnsi" w:cstheme="minorHAnsi"/>
          <w:sz w:val="22"/>
          <w:szCs w:val="22"/>
        </w:rPr>
        <w:t xml:space="preserve">well </w:t>
      </w:r>
      <w:r w:rsidR="00021942">
        <w:rPr>
          <w:rFonts w:asciiTheme="minorHAnsi" w:hAnsiTheme="minorHAnsi" w:cstheme="minorHAnsi"/>
          <w:sz w:val="22"/>
          <w:szCs w:val="22"/>
        </w:rPr>
        <w:t>received and had reflected the University’s existing stance on NDAs rather than</w:t>
      </w:r>
      <w:r w:rsidR="00465951">
        <w:rPr>
          <w:rFonts w:asciiTheme="minorHAnsi" w:hAnsiTheme="minorHAnsi" w:cstheme="minorHAnsi"/>
          <w:sz w:val="22"/>
          <w:szCs w:val="22"/>
        </w:rPr>
        <w:t xml:space="preserve"> provoking a change in policy; Council welcomed this approach.</w:t>
      </w:r>
    </w:p>
    <w:p w14:paraId="6BC43245" w14:textId="4A8975DD" w:rsidR="00AB158B" w:rsidRPr="00196CA1" w:rsidRDefault="00021942" w:rsidP="00AB158B">
      <w:pPr>
        <w:tabs>
          <w:tab w:val="left" w:pos="1134"/>
        </w:tabs>
        <w:spacing w:before="200"/>
        <w:ind w:left="1134" w:right="-476"/>
        <w:jc w:val="both"/>
        <w:rPr>
          <w:rFonts w:asciiTheme="minorHAnsi" w:hAnsiTheme="minorHAnsi" w:cstheme="minorHAnsi"/>
          <w:sz w:val="22"/>
          <w:szCs w:val="22"/>
        </w:rPr>
      </w:pPr>
      <w:r>
        <w:rPr>
          <w:rFonts w:asciiTheme="minorHAnsi" w:hAnsiTheme="minorHAnsi" w:cstheme="minorHAnsi"/>
          <w:sz w:val="22"/>
          <w:szCs w:val="22"/>
        </w:rPr>
        <w:t>Council acknowledged the upward trend in related disclosures in recent years, and commended the considerable reduction in investigation length wh</w:t>
      </w:r>
      <w:r w:rsidR="00AB158B">
        <w:rPr>
          <w:rFonts w:asciiTheme="minorHAnsi" w:hAnsiTheme="minorHAnsi" w:cstheme="minorHAnsi"/>
          <w:sz w:val="22"/>
          <w:szCs w:val="22"/>
        </w:rPr>
        <w:t>ic</w:t>
      </w:r>
      <w:r w:rsidR="00465951">
        <w:rPr>
          <w:rFonts w:asciiTheme="minorHAnsi" w:hAnsiTheme="minorHAnsi" w:cstheme="minorHAnsi"/>
          <w:sz w:val="22"/>
          <w:szCs w:val="22"/>
        </w:rPr>
        <w:t xml:space="preserve">h had happened simultaneously.  </w:t>
      </w:r>
      <w:r w:rsidR="00AB158B">
        <w:rPr>
          <w:rFonts w:asciiTheme="minorHAnsi" w:hAnsiTheme="minorHAnsi" w:cstheme="minorHAnsi"/>
          <w:sz w:val="22"/>
          <w:szCs w:val="22"/>
        </w:rPr>
        <w:t xml:space="preserve">Discussion </w:t>
      </w:r>
      <w:r w:rsidR="00465951">
        <w:rPr>
          <w:rFonts w:asciiTheme="minorHAnsi" w:hAnsiTheme="minorHAnsi" w:cstheme="minorHAnsi"/>
          <w:sz w:val="22"/>
          <w:szCs w:val="22"/>
        </w:rPr>
        <w:t xml:space="preserve">of this </w:t>
      </w:r>
      <w:r w:rsidR="00AB158B">
        <w:rPr>
          <w:rFonts w:asciiTheme="minorHAnsi" w:hAnsiTheme="minorHAnsi" w:cstheme="minorHAnsi"/>
          <w:sz w:val="22"/>
          <w:szCs w:val="22"/>
        </w:rPr>
        <w:t xml:space="preserve">reflected the University’s investment in bringing investigation </w:t>
      </w:r>
      <w:r w:rsidR="00465951">
        <w:rPr>
          <w:rFonts w:asciiTheme="minorHAnsi" w:hAnsiTheme="minorHAnsi" w:cstheme="minorHAnsi"/>
          <w:sz w:val="22"/>
          <w:szCs w:val="22"/>
        </w:rPr>
        <w:t xml:space="preserve">in-house and outlined the timing challenges inherent in those investigations which also involve the police and </w:t>
      </w:r>
      <w:r w:rsidR="00A227C8">
        <w:rPr>
          <w:rFonts w:asciiTheme="minorHAnsi" w:hAnsiTheme="minorHAnsi" w:cstheme="minorHAnsi"/>
          <w:sz w:val="22"/>
          <w:szCs w:val="22"/>
        </w:rPr>
        <w:t xml:space="preserve">criminal </w:t>
      </w:r>
      <w:r w:rsidR="00465951">
        <w:rPr>
          <w:rFonts w:asciiTheme="minorHAnsi" w:hAnsiTheme="minorHAnsi" w:cstheme="minorHAnsi"/>
          <w:sz w:val="22"/>
          <w:szCs w:val="22"/>
        </w:rPr>
        <w:t>justice systems.  It was felt that sufficient resourcing was the main driver of improvements</w:t>
      </w:r>
      <w:r w:rsidR="00AB158B" w:rsidRPr="00196CA1">
        <w:rPr>
          <w:rFonts w:asciiTheme="minorHAnsi" w:hAnsiTheme="minorHAnsi" w:cstheme="minorHAnsi"/>
          <w:sz w:val="22"/>
          <w:szCs w:val="22"/>
        </w:rPr>
        <w:t xml:space="preserve">.  </w:t>
      </w:r>
    </w:p>
    <w:p w14:paraId="19175FA3" w14:textId="77777777" w:rsidR="00021942" w:rsidRDefault="00021942" w:rsidP="00021942">
      <w:pPr>
        <w:pStyle w:val="Default"/>
        <w:ind w:left="1134" w:right="-477" w:hanging="1134"/>
        <w:jc w:val="both"/>
        <w:rPr>
          <w:rFonts w:asciiTheme="minorHAnsi" w:hAnsiTheme="minorHAnsi" w:cstheme="minorHAnsi"/>
          <w:sz w:val="22"/>
          <w:szCs w:val="22"/>
        </w:rPr>
      </w:pPr>
    </w:p>
    <w:p w14:paraId="0D7E0FFC" w14:textId="42F29277" w:rsidR="0061012F" w:rsidRDefault="00465951" w:rsidP="0061012F">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Ownership and governance arrangements for this area of work </w:t>
      </w:r>
      <w:r w:rsidR="00021942">
        <w:rPr>
          <w:rFonts w:asciiTheme="minorHAnsi" w:hAnsiTheme="minorHAnsi" w:cstheme="minorHAnsi"/>
          <w:sz w:val="22"/>
          <w:szCs w:val="22"/>
        </w:rPr>
        <w:t xml:space="preserve">across executive, academic and corporate governance </w:t>
      </w:r>
      <w:r>
        <w:rPr>
          <w:rFonts w:asciiTheme="minorHAnsi" w:hAnsiTheme="minorHAnsi" w:cstheme="minorHAnsi"/>
          <w:sz w:val="22"/>
          <w:szCs w:val="22"/>
        </w:rPr>
        <w:t>functions were noted, and these arrangements</w:t>
      </w:r>
      <w:r w:rsidR="00021942">
        <w:rPr>
          <w:rFonts w:asciiTheme="minorHAnsi" w:hAnsiTheme="minorHAnsi" w:cstheme="minorHAnsi"/>
          <w:sz w:val="22"/>
          <w:szCs w:val="22"/>
        </w:rPr>
        <w:t xml:space="preserve"> would form part of the assurance given in future annual reports.  [ACTION: Registrar &amp; Secretary] </w:t>
      </w:r>
    </w:p>
    <w:p w14:paraId="6EE9B732" w14:textId="7BF64B0E" w:rsidR="0061012F" w:rsidRDefault="0061012F" w:rsidP="0061012F">
      <w:pPr>
        <w:pStyle w:val="Default"/>
        <w:ind w:left="1134" w:right="-477"/>
        <w:jc w:val="both"/>
        <w:rPr>
          <w:rFonts w:asciiTheme="minorHAnsi" w:hAnsiTheme="minorHAnsi" w:cstheme="minorHAnsi"/>
          <w:sz w:val="22"/>
          <w:szCs w:val="22"/>
        </w:rPr>
      </w:pPr>
    </w:p>
    <w:p w14:paraId="32AA3F90" w14:textId="4234C9CE" w:rsidR="0061012F" w:rsidRPr="00196CA1" w:rsidRDefault="0061012F" w:rsidP="0061012F">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One matter of Reserved Business was discussed.</w:t>
      </w:r>
    </w:p>
    <w:p w14:paraId="7645F857" w14:textId="61DEFFEF" w:rsidR="0028412E" w:rsidRPr="0028412E" w:rsidRDefault="0028412E" w:rsidP="0028412E">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w:t>
      </w:r>
      <w:r w:rsidR="00CE6EDA">
        <w:rPr>
          <w:rFonts w:asciiTheme="minorHAnsi" w:hAnsiTheme="minorHAnsi" w:cstheme="minorHAnsi"/>
          <w:sz w:val="22"/>
          <w:szCs w:val="22"/>
        </w:rPr>
        <w:t>/M2</w:t>
      </w:r>
      <w:r w:rsidR="003022F9">
        <w:rPr>
          <w:rFonts w:asciiTheme="minorHAnsi" w:hAnsiTheme="minorHAnsi" w:cstheme="minorHAnsi"/>
          <w:sz w:val="22"/>
          <w:szCs w:val="22"/>
        </w:rPr>
        <w:t>2</w:t>
      </w:r>
      <w:r>
        <w:rPr>
          <w:rFonts w:asciiTheme="minorHAnsi" w:hAnsiTheme="minorHAnsi" w:cstheme="minorHAnsi"/>
          <w:sz w:val="22"/>
          <w:szCs w:val="22"/>
        </w:rPr>
        <w:tab/>
      </w:r>
      <w:r>
        <w:rPr>
          <w:rFonts w:asciiTheme="minorHAnsi" w:hAnsiTheme="minorHAnsi" w:cstheme="minorHAnsi"/>
          <w:b/>
          <w:sz w:val="22"/>
          <w:szCs w:val="22"/>
        </w:rPr>
        <w:t>STUDENT EMPLOYABILITY</w:t>
      </w:r>
      <w:r w:rsidR="00196CA1">
        <w:rPr>
          <w:rFonts w:asciiTheme="minorHAnsi" w:hAnsiTheme="minorHAnsi" w:cstheme="minorHAnsi"/>
          <w:b/>
          <w:sz w:val="22"/>
          <w:szCs w:val="22"/>
        </w:rPr>
        <w:t xml:space="preserve"> STRATEGY</w:t>
      </w:r>
    </w:p>
    <w:p w14:paraId="75550AE0" w14:textId="3E010AEC" w:rsidR="0028412E" w:rsidRPr="00F33FAA" w:rsidRDefault="0028412E" w:rsidP="0028412E">
      <w:pPr>
        <w:pStyle w:val="Default"/>
        <w:ind w:left="1134" w:right="-477" w:hanging="1134"/>
        <w:jc w:val="both"/>
        <w:rPr>
          <w:rFonts w:asciiTheme="minorHAnsi" w:hAnsiTheme="minorHAnsi" w:cstheme="minorHAnsi"/>
          <w:i/>
          <w:sz w:val="22"/>
          <w:szCs w:val="22"/>
        </w:rPr>
      </w:pPr>
      <w:r>
        <w:rPr>
          <w:rFonts w:asciiTheme="minorHAnsi" w:hAnsiTheme="minorHAnsi" w:cstheme="minorHAnsi"/>
          <w:sz w:val="22"/>
          <w:szCs w:val="22"/>
        </w:rPr>
        <w:tab/>
      </w:r>
      <w:r w:rsidRPr="00F33FAA">
        <w:rPr>
          <w:rFonts w:asciiTheme="minorHAnsi" w:hAnsiTheme="minorHAnsi" w:cstheme="minorHAnsi"/>
          <w:i/>
          <w:sz w:val="22"/>
          <w:szCs w:val="22"/>
        </w:rPr>
        <w:t>Rob Fryer</w:t>
      </w:r>
      <w:r w:rsidR="00F33FAA" w:rsidRPr="00F33FAA">
        <w:rPr>
          <w:rFonts w:asciiTheme="minorHAnsi" w:hAnsiTheme="minorHAnsi" w:cstheme="minorHAnsi"/>
          <w:i/>
          <w:sz w:val="22"/>
          <w:szCs w:val="22"/>
        </w:rPr>
        <w:t>, Director, Student Opportunity joined the meeting</w:t>
      </w:r>
    </w:p>
    <w:p w14:paraId="1874AC0F" w14:textId="0A325E8F" w:rsidR="00196CA1" w:rsidRDefault="00196CA1" w:rsidP="0028412E">
      <w:pPr>
        <w:pStyle w:val="Default"/>
        <w:ind w:left="1134" w:right="-477" w:hanging="1134"/>
        <w:jc w:val="both"/>
        <w:rPr>
          <w:rFonts w:asciiTheme="minorHAnsi" w:hAnsiTheme="minorHAnsi" w:cstheme="minorHAnsi"/>
          <w:sz w:val="22"/>
          <w:szCs w:val="22"/>
        </w:rPr>
      </w:pPr>
    </w:p>
    <w:p w14:paraId="5B3B9EF5" w14:textId="1B776D23" w:rsidR="00196CA1" w:rsidRDefault="00F33FAA" w:rsidP="00196CA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Council received and noted </w:t>
      </w:r>
      <w:r>
        <w:rPr>
          <w:rFonts w:asciiTheme="minorHAnsi" w:hAnsiTheme="minorHAnsi" w:cstheme="minorHAnsi"/>
          <w:sz w:val="22"/>
          <w:szCs w:val="22"/>
        </w:rPr>
        <w:t xml:space="preserve">an overview of the Student Employability Strategy.  It was reported that student employability was a key driver in relation to the Teaching Excellence Framework (TEF) as well as for student recruitment and student experience.  </w:t>
      </w:r>
    </w:p>
    <w:p w14:paraId="4FA28CC3" w14:textId="69186EB7" w:rsidR="004F5E30" w:rsidRDefault="004F5E30" w:rsidP="00196CA1">
      <w:pPr>
        <w:pStyle w:val="Default"/>
        <w:ind w:left="1134" w:right="-477" w:hanging="1134"/>
        <w:jc w:val="both"/>
        <w:rPr>
          <w:rFonts w:asciiTheme="minorHAnsi" w:hAnsiTheme="minorHAnsi" w:cstheme="minorHAnsi"/>
          <w:sz w:val="22"/>
          <w:szCs w:val="22"/>
        </w:rPr>
      </w:pPr>
    </w:p>
    <w:p w14:paraId="695C618F" w14:textId="77777777" w:rsidR="004F5E30" w:rsidRPr="00196CA1" w:rsidRDefault="004F5E30" w:rsidP="00196CA1">
      <w:pPr>
        <w:pStyle w:val="Default"/>
        <w:ind w:left="1134" w:right="-477" w:hanging="1134"/>
        <w:jc w:val="both"/>
        <w:rPr>
          <w:rFonts w:asciiTheme="minorHAnsi" w:hAnsiTheme="minorHAnsi" w:cstheme="minorHAnsi"/>
          <w:sz w:val="22"/>
          <w:szCs w:val="22"/>
        </w:rPr>
      </w:pPr>
    </w:p>
    <w:p w14:paraId="194E085D" w14:textId="77777777" w:rsidR="00196CA1" w:rsidRPr="00196CA1" w:rsidRDefault="00196CA1" w:rsidP="00196CA1">
      <w:pPr>
        <w:pStyle w:val="Default"/>
        <w:ind w:left="1134" w:right="-477" w:hanging="1134"/>
        <w:jc w:val="both"/>
        <w:rPr>
          <w:rFonts w:asciiTheme="minorHAnsi" w:hAnsiTheme="minorHAnsi" w:cstheme="minorHAnsi"/>
          <w:sz w:val="22"/>
          <w:szCs w:val="22"/>
        </w:rPr>
      </w:pPr>
    </w:p>
    <w:p w14:paraId="667CA341" w14:textId="3CC82415" w:rsidR="00F33FAA" w:rsidRDefault="00196CA1" w:rsidP="00F33FAA">
      <w:pPr>
        <w:pStyle w:val="Default"/>
        <w:ind w:left="1134" w:right="-477" w:hanging="1134"/>
        <w:jc w:val="both"/>
        <w:rPr>
          <w:rFonts w:asciiTheme="minorHAnsi" w:hAnsiTheme="minorHAnsi" w:cstheme="minorHAnsi"/>
          <w:sz w:val="22"/>
          <w:szCs w:val="22"/>
        </w:rPr>
      </w:pPr>
      <w:r w:rsidRPr="00196CA1">
        <w:rPr>
          <w:rFonts w:asciiTheme="minorHAnsi" w:hAnsiTheme="minorHAnsi" w:cstheme="minorHAnsi"/>
          <w:sz w:val="22"/>
          <w:szCs w:val="22"/>
        </w:rPr>
        <w:tab/>
      </w:r>
      <w:r w:rsidR="00F33FAA">
        <w:rPr>
          <w:rFonts w:asciiTheme="minorHAnsi" w:hAnsiTheme="minorHAnsi" w:cstheme="minorHAnsi"/>
          <w:sz w:val="22"/>
          <w:szCs w:val="22"/>
        </w:rPr>
        <w:t>Highlights of the presentation included</w:t>
      </w:r>
      <w:r w:rsidR="00FB32BA">
        <w:rPr>
          <w:rFonts w:asciiTheme="minorHAnsi" w:hAnsiTheme="minorHAnsi" w:cstheme="minorHAnsi"/>
          <w:sz w:val="22"/>
          <w:szCs w:val="22"/>
        </w:rPr>
        <w:t xml:space="preserve"> the high-level vision, aims and KPIs;</w:t>
      </w:r>
      <w:r w:rsidR="00F33FAA">
        <w:rPr>
          <w:rFonts w:asciiTheme="minorHAnsi" w:hAnsiTheme="minorHAnsi" w:cstheme="minorHAnsi"/>
          <w:sz w:val="22"/>
          <w:szCs w:val="22"/>
        </w:rPr>
        <w:t xml:space="preserve"> the University’s current performance in relation to the Graduate Outcomes Survey </w:t>
      </w:r>
      <w:r w:rsidR="00FB32BA">
        <w:rPr>
          <w:rFonts w:asciiTheme="minorHAnsi" w:hAnsiTheme="minorHAnsi" w:cstheme="minorHAnsi"/>
          <w:sz w:val="22"/>
          <w:szCs w:val="22"/>
        </w:rPr>
        <w:t xml:space="preserve">(GOS) </w:t>
      </w:r>
      <w:r w:rsidR="00F33FAA">
        <w:rPr>
          <w:rFonts w:asciiTheme="minorHAnsi" w:hAnsiTheme="minorHAnsi" w:cstheme="minorHAnsi"/>
          <w:sz w:val="22"/>
          <w:szCs w:val="22"/>
        </w:rPr>
        <w:t>at just above the sector average</w:t>
      </w:r>
      <w:r w:rsidR="00FB32BA">
        <w:rPr>
          <w:rFonts w:asciiTheme="minorHAnsi" w:hAnsiTheme="minorHAnsi" w:cstheme="minorHAnsi"/>
          <w:sz w:val="22"/>
          <w:szCs w:val="22"/>
        </w:rPr>
        <w:t>;</w:t>
      </w:r>
      <w:r w:rsidR="00F33FAA">
        <w:rPr>
          <w:rFonts w:asciiTheme="minorHAnsi" w:hAnsiTheme="minorHAnsi" w:cstheme="minorHAnsi"/>
          <w:sz w:val="22"/>
          <w:szCs w:val="22"/>
        </w:rPr>
        <w:t xml:space="preserve"> the University’s ambition to deliver highly-skilled employment rates comparable to Russell Group universities</w:t>
      </w:r>
      <w:r w:rsidR="00FB32BA">
        <w:rPr>
          <w:rFonts w:asciiTheme="minorHAnsi" w:hAnsiTheme="minorHAnsi" w:cstheme="minorHAnsi"/>
          <w:sz w:val="22"/>
          <w:szCs w:val="22"/>
        </w:rPr>
        <w:t>;</w:t>
      </w:r>
      <w:r w:rsidR="00F33FAA">
        <w:rPr>
          <w:rFonts w:asciiTheme="minorHAnsi" w:hAnsiTheme="minorHAnsi" w:cstheme="minorHAnsi"/>
          <w:sz w:val="22"/>
          <w:szCs w:val="22"/>
        </w:rPr>
        <w:t xml:space="preserve"> and its commitment to delivering equal outcomes across different demographic groups.  </w:t>
      </w:r>
    </w:p>
    <w:p w14:paraId="63E8A21D" w14:textId="77777777" w:rsidR="00F33FAA" w:rsidRDefault="00F33FAA" w:rsidP="00F33FAA">
      <w:pPr>
        <w:pStyle w:val="Default"/>
        <w:ind w:left="1134" w:right="-477" w:hanging="1134"/>
        <w:jc w:val="both"/>
        <w:rPr>
          <w:rFonts w:asciiTheme="minorHAnsi" w:hAnsiTheme="minorHAnsi" w:cstheme="minorHAnsi"/>
          <w:sz w:val="22"/>
          <w:szCs w:val="22"/>
        </w:rPr>
      </w:pPr>
    </w:p>
    <w:p w14:paraId="2C7275A3" w14:textId="0372217A" w:rsidR="00196CA1" w:rsidRDefault="00FB32BA" w:rsidP="00196CA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lastRenderedPageBreak/>
        <w:tab/>
        <w:t>Work with the Students’ Union was also highlighted, including the recent launch of the student-led and student-designed Student Careers Hub.</w:t>
      </w:r>
    </w:p>
    <w:p w14:paraId="4C7AFF8A" w14:textId="4244AE60" w:rsidR="00FB32BA" w:rsidRDefault="00FB32BA" w:rsidP="00196CA1">
      <w:pPr>
        <w:pStyle w:val="Default"/>
        <w:ind w:left="1134" w:right="-477" w:hanging="1134"/>
        <w:jc w:val="both"/>
        <w:rPr>
          <w:rFonts w:asciiTheme="minorHAnsi" w:hAnsiTheme="minorHAnsi" w:cstheme="minorHAnsi"/>
          <w:sz w:val="22"/>
          <w:szCs w:val="22"/>
        </w:rPr>
      </w:pPr>
    </w:p>
    <w:p w14:paraId="5FE27A21" w14:textId="265E2262" w:rsidR="00FB32BA" w:rsidRPr="00196CA1" w:rsidRDefault="00FB32BA" w:rsidP="00196CA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t xml:space="preserve">It was noted that a KPI dashboard was currently in development which would inform future reporting in this area.  </w:t>
      </w:r>
    </w:p>
    <w:p w14:paraId="4042F517" w14:textId="18B6A3CC" w:rsidR="00196CA1" w:rsidRPr="00196CA1" w:rsidRDefault="00196CA1" w:rsidP="00196CA1">
      <w:pPr>
        <w:pStyle w:val="Default"/>
        <w:ind w:left="1134" w:right="-477" w:hanging="1134"/>
        <w:jc w:val="both"/>
        <w:rPr>
          <w:rFonts w:asciiTheme="minorHAnsi" w:hAnsiTheme="minorHAnsi" w:cstheme="minorHAnsi"/>
          <w:sz w:val="22"/>
          <w:szCs w:val="22"/>
        </w:rPr>
      </w:pPr>
      <w:r w:rsidRPr="00196CA1">
        <w:rPr>
          <w:rFonts w:asciiTheme="minorHAnsi" w:hAnsiTheme="minorHAnsi" w:cstheme="minorHAnsi"/>
          <w:sz w:val="22"/>
          <w:szCs w:val="22"/>
        </w:rPr>
        <w:tab/>
      </w:r>
    </w:p>
    <w:p w14:paraId="1014998B" w14:textId="77777777" w:rsidR="00FB32BA" w:rsidRDefault="00FB32BA" w:rsidP="00FB32BA">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Noting the value of appropriate work experience, Council members asked whether access to schemes such as internships could be increased.  It was reported that the skills log was a key element in students learning to articulate their skill set and determine their needs; not every student would benefit equally from a placement such as an internship.  The approach was thus to diversify and differentiate work experience provision as well as to expand it.</w:t>
      </w:r>
    </w:p>
    <w:p w14:paraId="52480D27" w14:textId="77777777" w:rsidR="00FB32BA" w:rsidRDefault="00FB32BA" w:rsidP="00FB32BA">
      <w:pPr>
        <w:pStyle w:val="Default"/>
        <w:ind w:left="1134" w:right="-477"/>
        <w:jc w:val="both"/>
        <w:rPr>
          <w:rFonts w:asciiTheme="minorHAnsi" w:hAnsiTheme="minorHAnsi" w:cstheme="minorHAnsi"/>
          <w:sz w:val="22"/>
          <w:szCs w:val="22"/>
        </w:rPr>
      </w:pPr>
    </w:p>
    <w:p w14:paraId="4FFDF618" w14:textId="1E884ADB" w:rsidR="00196CA1" w:rsidRDefault="003022F9" w:rsidP="00FB32BA">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Council queried the ability of Leicester graduates to compete with their peers in relation to accessing </w:t>
      </w:r>
      <w:r w:rsidR="00FB32BA">
        <w:rPr>
          <w:rFonts w:asciiTheme="minorHAnsi" w:hAnsiTheme="minorHAnsi" w:cstheme="minorHAnsi"/>
          <w:sz w:val="22"/>
          <w:szCs w:val="22"/>
        </w:rPr>
        <w:t xml:space="preserve">traditional graduate employers such as </w:t>
      </w:r>
      <w:r>
        <w:rPr>
          <w:rFonts w:asciiTheme="minorHAnsi" w:hAnsiTheme="minorHAnsi" w:cstheme="minorHAnsi"/>
          <w:sz w:val="22"/>
          <w:szCs w:val="22"/>
        </w:rPr>
        <w:t>‘</w:t>
      </w:r>
      <w:r w:rsidR="00FB32BA">
        <w:rPr>
          <w:rFonts w:asciiTheme="minorHAnsi" w:hAnsiTheme="minorHAnsi" w:cstheme="minorHAnsi"/>
          <w:sz w:val="22"/>
          <w:szCs w:val="22"/>
        </w:rPr>
        <w:t>Big 4</w:t>
      </w:r>
      <w:r>
        <w:rPr>
          <w:rFonts w:asciiTheme="minorHAnsi" w:hAnsiTheme="minorHAnsi" w:cstheme="minorHAnsi"/>
          <w:sz w:val="22"/>
          <w:szCs w:val="22"/>
        </w:rPr>
        <w:t>’</w:t>
      </w:r>
      <w:r w:rsidR="00FB32BA">
        <w:rPr>
          <w:rFonts w:asciiTheme="minorHAnsi" w:hAnsiTheme="minorHAnsi" w:cstheme="minorHAnsi"/>
          <w:sz w:val="22"/>
          <w:szCs w:val="22"/>
        </w:rPr>
        <w:t xml:space="preserve"> accountancy firms.  It was noted that engagement with </w:t>
      </w:r>
      <w:r w:rsidR="009601A0">
        <w:rPr>
          <w:rFonts w:asciiTheme="minorHAnsi" w:hAnsiTheme="minorHAnsi" w:cstheme="minorHAnsi"/>
          <w:sz w:val="22"/>
          <w:szCs w:val="22"/>
        </w:rPr>
        <w:t xml:space="preserve">such </w:t>
      </w:r>
      <w:r w:rsidR="00FB32BA">
        <w:rPr>
          <w:rFonts w:asciiTheme="minorHAnsi" w:hAnsiTheme="minorHAnsi" w:cstheme="minorHAnsi"/>
          <w:sz w:val="22"/>
          <w:szCs w:val="22"/>
        </w:rPr>
        <w:t xml:space="preserve">graduate employers was </w:t>
      </w:r>
      <w:r w:rsidR="009601A0">
        <w:rPr>
          <w:rFonts w:asciiTheme="minorHAnsi" w:hAnsiTheme="minorHAnsi" w:cstheme="minorHAnsi"/>
          <w:sz w:val="22"/>
          <w:szCs w:val="22"/>
        </w:rPr>
        <w:t>increasing</w:t>
      </w:r>
      <w:r w:rsidR="00FB32BA">
        <w:rPr>
          <w:rFonts w:asciiTheme="minorHAnsi" w:hAnsiTheme="minorHAnsi" w:cstheme="minorHAnsi"/>
          <w:sz w:val="22"/>
          <w:szCs w:val="22"/>
        </w:rPr>
        <w:t>, for example working in partnership with academic schools</w:t>
      </w:r>
      <w:r w:rsidR="009601A0">
        <w:rPr>
          <w:rFonts w:asciiTheme="minorHAnsi" w:hAnsiTheme="minorHAnsi" w:cstheme="minorHAnsi"/>
          <w:sz w:val="22"/>
          <w:szCs w:val="22"/>
        </w:rPr>
        <w:t xml:space="preserve"> or other departments.  It was reported that careers and employability success would </w:t>
      </w:r>
      <w:r w:rsidR="00FB32BA">
        <w:rPr>
          <w:rFonts w:asciiTheme="minorHAnsi" w:hAnsiTheme="minorHAnsi" w:cstheme="minorHAnsi"/>
          <w:sz w:val="22"/>
          <w:szCs w:val="22"/>
        </w:rPr>
        <w:t xml:space="preserve">realise benefits for student recruitment as well as for graduate outcomes.   </w:t>
      </w:r>
    </w:p>
    <w:p w14:paraId="0F21C593" w14:textId="77777777" w:rsidR="00F33FAA" w:rsidRPr="00196CA1" w:rsidRDefault="00F33FAA" w:rsidP="00196CA1">
      <w:pPr>
        <w:pStyle w:val="Default"/>
        <w:ind w:left="1134" w:right="-477" w:hanging="1134"/>
        <w:jc w:val="both"/>
        <w:rPr>
          <w:rFonts w:asciiTheme="minorHAnsi" w:hAnsiTheme="minorHAnsi" w:cstheme="minorHAnsi"/>
          <w:sz w:val="22"/>
          <w:szCs w:val="22"/>
        </w:rPr>
      </w:pPr>
    </w:p>
    <w:p w14:paraId="5CD6C804" w14:textId="784EE5F8" w:rsidR="00196CA1" w:rsidRPr="00196CA1" w:rsidRDefault="00FB32BA" w:rsidP="00FB32BA">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Council queried the usefulness of the </w:t>
      </w:r>
      <w:r w:rsidR="009601A0">
        <w:rPr>
          <w:rFonts w:asciiTheme="minorHAnsi" w:hAnsiTheme="minorHAnsi" w:cstheme="minorHAnsi"/>
          <w:sz w:val="22"/>
          <w:szCs w:val="22"/>
        </w:rPr>
        <w:t>G</w:t>
      </w:r>
      <w:r w:rsidR="00FE4CCF">
        <w:rPr>
          <w:rFonts w:asciiTheme="minorHAnsi" w:hAnsiTheme="minorHAnsi" w:cstheme="minorHAnsi"/>
          <w:sz w:val="22"/>
          <w:szCs w:val="22"/>
        </w:rPr>
        <w:t xml:space="preserve">raduate </w:t>
      </w:r>
      <w:r w:rsidR="009601A0">
        <w:rPr>
          <w:rFonts w:asciiTheme="minorHAnsi" w:hAnsiTheme="minorHAnsi" w:cstheme="minorHAnsi"/>
          <w:sz w:val="22"/>
          <w:szCs w:val="22"/>
        </w:rPr>
        <w:t>O</w:t>
      </w:r>
      <w:r w:rsidR="00FE4CCF">
        <w:rPr>
          <w:rFonts w:asciiTheme="minorHAnsi" w:hAnsiTheme="minorHAnsi" w:cstheme="minorHAnsi"/>
          <w:sz w:val="22"/>
          <w:szCs w:val="22"/>
        </w:rPr>
        <w:t xml:space="preserve">utcomes Survey </w:t>
      </w:r>
      <w:r w:rsidR="009601A0">
        <w:rPr>
          <w:rFonts w:asciiTheme="minorHAnsi" w:hAnsiTheme="minorHAnsi" w:cstheme="minorHAnsi"/>
          <w:sz w:val="22"/>
          <w:szCs w:val="22"/>
        </w:rPr>
        <w:t xml:space="preserve"> </w:t>
      </w:r>
      <w:r>
        <w:rPr>
          <w:rFonts w:asciiTheme="minorHAnsi" w:hAnsiTheme="minorHAnsi" w:cstheme="minorHAnsi"/>
          <w:sz w:val="22"/>
          <w:szCs w:val="22"/>
        </w:rPr>
        <w:t xml:space="preserve">‘highly-skilled work’ measure.  It was acknowledged that the metric was felt not to be sufficiently well-defined and that there was currently no adequate measure of meeting individual graduate expectations.  </w:t>
      </w:r>
      <w:r w:rsidR="009601A0">
        <w:rPr>
          <w:rFonts w:asciiTheme="minorHAnsi" w:hAnsiTheme="minorHAnsi" w:cstheme="minorHAnsi"/>
          <w:sz w:val="22"/>
          <w:szCs w:val="22"/>
        </w:rPr>
        <w:t>T</w:t>
      </w:r>
      <w:r>
        <w:rPr>
          <w:rFonts w:asciiTheme="minorHAnsi" w:hAnsiTheme="minorHAnsi" w:cstheme="minorHAnsi"/>
          <w:sz w:val="22"/>
          <w:szCs w:val="22"/>
        </w:rPr>
        <w:t>he upcoming TEF review would be likely to refine the measures, looking for example at whether or not graduates were using skills learned in their degree in their future employment.  However L</w:t>
      </w:r>
      <w:r w:rsidR="00FE4CCF">
        <w:rPr>
          <w:rFonts w:asciiTheme="minorHAnsi" w:hAnsiTheme="minorHAnsi" w:cstheme="minorHAnsi"/>
          <w:sz w:val="22"/>
          <w:szCs w:val="22"/>
        </w:rPr>
        <w:t>eicester</w:t>
      </w:r>
      <w:r>
        <w:rPr>
          <w:rFonts w:asciiTheme="minorHAnsi" w:hAnsiTheme="minorHAnsi" w:cstheme="minorHAnsi"/>
          <w:sz w:val="22"/>
          <w:szCs w:val="22"/>
        </w:rPr>
        <w:t xml:space="preserve"> was planning to address this in its own leavers’ survey undertaken after six months, particularly as </w:t>
      </w:r>
      <w:r w:rsidR="00FE4CCF">
        <w:rPr>
          <w:rFonts w:asciiTheme="minorHAnsi" w:hAnsiTheme="minorHAnsi" w:cstheme="minorHAnsi"/>
          <w:sz w:val="22"/>
          <w:szCs w:val="22"/>
        </w:rPr>
        <w:t>Graduate Outcomes Survey</w:t>
      </w:r>
      <w:r>
        <w:rPr>
          <w:rFonts w:asciiTheme="minorHAnsi" w:hAnsiTheme="minorHAnsi" w:cstheme="minorHAnsi"/>
          <w:sz w:val="22"/>
          <w:szCs w:val="22"/>
        </w:rPr>
        <w:t xml:space="preserve"> had a 60% response rate threshold for publication. </w:t>
      </w:r>
    </w:p>
    <w:p w14:paraId="0CF584AB" w14:textId="77777777" w:rsidR="009601A0" w:rsidRDefault="009601A0" w:rsidP="00196CA1">
      <w:pPr>
        <w:pStyle w:val="Default"/>
        <w:ind w:left="1134" w:right="-477" w:hanging="1134"/>
        <w:jc w:val="both"/>
        <w:rPr>
          <w:rFonts w:asciiTheme="minorHAnsi" w:hAnsiTheme="minorHAnsi" w:cstheme="minorHAnsi"/>
          <w:sz w:val="22"/>
          <w:szCs w:val="22"/>
        </w:rPr>
      </w:pPr>
    </w:p>
    <w:p w14:paraId="36C41E5D" w14:textId="7D509CA7" w:rsidR="00196CA1" w:rsidRPr="00196CA1" w:rsidRDefault="009601A0" w:rsidP="009601A0">
      <w:pPr>
        <w:pStyle w:val="Default"/>
        <w:ind w:left="1134" w:right="-477"/>
        <w:jc w:val="both"/>
        <w:rPr>
          <w:rFonts w:asciiTheme="minorHAnsi" w:hAnsiTheme="minorHAnsi" w:cstheme="minorHAnsi"/>
          <w:sz w:val="22"/>
          <w:szCs w:val="22"/>
        </w:rPr>
      </w:pPr>
      <w:r>
        <w:rPr>
          <w:rFonts w:asciiTheme="minorHAnsi" w:hAnsiTheme="minorHAnsi" w:cstheme="minorHAnsi"/>
          <w:sz w:val="22"/>
          <w:szCs w:val="22"/>
        </w:rPr>
        <w:t xml:space="preserve">It was clarified that the employability offer was available across all student groups including Postgraduate Research (PGR).  </w:t>
      </w:r>
    </w:p>
    <w:p w14:paraId="7D00F5A0" w14:textId="77777777" w:rsidR="00F33FAA" w:rsidRDefault="00F33FAA" w:rsidP="00196CA1">
      <w:pPr>
        <w:pStyle w:val="Default"/>
        <w:ind w:left="1134" w:right="-477" w:hanging="1134"/>
        <w:jc w:val="both"/>
        <w:rPr>
          <w:rFonts w:asciiTheme="minorHAnsi" w:hAnsiTheme="minorHAnsi" w:cstheme="minorHAnsi"/>
          <w:sz w:val="22"/>
          <w:szCs w:val="22"/>
        </w:rPr>
      </w:pPr>
    </w:p>
    <w:p w14:paraId="49624B79" w14:textId="5DD6810F" w:rsidR="00196CA1" w:rsidRPr="0008130C" w:rsidRDefault="00F33FAA" w:rsidP="00F33FAA">
      <w:pPr>
        <w:pStyle w:val="Default"/>
        <w:ind w:left="1134" w:right="-477"/>
        <w:jc w:val="both"/>
        <w:rPr>
          <w:rFonts w:asciiTheme="minorHAnsi" w:hAnsiTheme="minorHAnsi" w:cstheme="minorHAnsi"/>
          <w:sz w:val="22"/>
          <w:szCs w:val="22"/>
        </w:rPr>
      </w:pPr>
      <w:r w:rsidRPr="00F33FAA">
        <w:rPr>
          <w:rFonts w:asciiTheme="minorHAnsi" w:hAnsiTheme="minorHAnsi" w:cstheme="minorHAnsi"/>
          <w:b/>
          <w:sz w:val="22"/>
          <w:szCs w:val="22"/>
        </w:rPr>
        <w:t>Council noted</w:t>
      </w:r>
      <w:r>
        <w:rPr>
          <w:rFonts w:asciiTheme="minorHAnsi" w:hAnsiTheme="minorHAnsi" w:cstheme="minorHAnsi"/>
          <w:sz w:val="22"/>
          <w:szCs w:val="22"/>
        </w:rPr>
        <w:t xml:space="preserve"> the report.</w:t>
      </w:r>
    </w:p>
    <w:p w14:paraId="5A8F3B85" w14:textId="77777777" w:rsidR="0028412E" w:rsidRPr="0008130C" w:rsidRDefault="0028412E" w:rsidP="001B72E1">
      <w:pPr>
        <w:pStyle w:val="Default"/>
        <w:ind w:left="1134" w:right="-477" w:hanging="1134"/>
        <w:jc w:val="both"/>
        <w:rPr>
          <w:rFonts w:asciiTheme="minorHAnsi" w:hAnsiTheme="minorHAnsi" w:cstheme="minorHAnsi"/>
          <w:sz w:val="22"/>
          <w:szCs w:val="22"/>
        </w:rPr>
      </w:pPr>
    </w:p>
    <w:p w14:paraId="43EB38CE" w14:textId="47ACBB6C" w:rsidR="00D872AF" w:rsidRDefault="00052B8C" w:rsidP="003C609D">
      <w:pPr>
        <w:tabs>
          <w:tab w:val="left" w:pos="7655"/>
        </w:tabs>
        <w:spacing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w:t>
      </w:r>
      <w:r w:rsidR="00D872AF">
        <w:rPr>
          <w:rFonts w:asciiTheme="minorHAnsi" w:hAnsiTheme="minorHAnsi" w:cstheme="minorHAnsi"/>
          <w:sz w:val="22"/>
          <w:szCs w:val="22"/>
        </w:rPr>
        <w:t>/M</w:t>
      </w:r>
      <w:r w:rsidR="003022F9">
        <w:rPr>
          <w:rFonts w:asciiTheme="minorHAnsi" w:hAnsiTheme="minorHAnsi" w:cstheme="minorHAnsi"/>
          <w:sz w:val="22"/>
          <w:szCs w:val="22"/>
        </w:rPr>
        <w:t>23</w:t>
      </w:r>
      <w:r w:rsidR="00D872AF">
        <w:rPr>
          <w:rFonts w:asciiTheme="minorHAnsi" w:hAnsiTheme="minorHAnsi" w:cstheme="minorHAnsi"/>
          <w:sz w:val="22"/>
          <w:szCs w:val="22"/>
        </w:rPr>
        <w:tab/>
      </w:r>
      <w:r w:rsidR="008B3C11">
        <w:rPr>
          <w:rFonts w:asciiTheme="minorHAnsi" w:hAnsiTheme="minorHAnsi" w:cstheme="minorHAnsi"/>
          <w:b/>
          <w:sz w:val="22"/>
          <w:szCs w:val="22"/>
        </w:rPr>
        <w:t>EQUALITY, DIVERSI</w:t>
      </w:r>
      <w:r w:rsidR="00BD4507">
        <w:rPr>
          <w:rFonts w:asciiTheme="minorHAnsi" w:hAnsiTheme="minorHAnsi" w:cstheme="minorHAnsi"/>
          <w:b/>
          <w:sz w:val="22"/>
          <w:szCs w:val="22"/>
        </w:rPr>
        <w:t>TY</w:t>
      </w:r>
      <w:r w:rsidR="008B3C11">
        <w:rPr>
          <w:rFonts w:asciiTheme="minorHAnsi" w:hAnsiTheme="minorHAnsi" w:cstheme="minorHAnsi"/>
          <w:b/>
          <w:sz w:val="22"/>
          <w:szCs w:val="22"/>
        </w:rPr>
        <w:t xml:space="preserve"> AND INCLUSION</w:t>
      </w:r>
      <w:r w:rsidR="00D872AF" w:rsidRPr="00D872AF">
        <w:rPr>
          <w:rFonts w:asciiTheme="minorHAnsi" w:hAnsiTheme="minorHAnsi" w:cstheme="minorHAnsi"/>
          <w:b/>
          <w:sz w:val="22"/>
          <w:szCs w:val="22"/>
        </w:rPr>
        <w:t xml:space="preserve"> </w:t>
      </w:r>
      <w:r w:rsidR="0070772B">
        <w:rPr>
          <w:rFonts w:asciiTheme="minorHAnsi" w:hAnsiTheme="minorHAnsi" w:cstheme="minorHAnsi"/>
          <w:b/>
          <w:sz w:val="22"/>
          <w:szCs w:val="22"/>
        </w:rPr>
        <w:t xml:space="preserve">(EDI) </w:t>
      </w:r>
      <w:r w:rsidR="00D872AF" w:rsidRPr="00D872AF">
        <w:rPr>
          <w:rFonts w:asciiTheme="minorHAnsi" w:hAnsiTheme="minorHAnsi" w:cstheme="minorHAnsi"/>
          <w:b/>
          <w:sz w:val="22"/>
          <w:szCs w:val="22"/>
        </w:rPr>
        <w:t>COMMITTEE</w:t>
      </w:r>
      <w:r>
        <w:rPr>
          <w:rFonts w:asciiTheme="minorHAnsi" w:hAnsiTheme="minorHAnsi" w:cstheme="minorHAnsi"/>
          <w:b/>
          <w:sz w:val="22"/>
          <w:szCs w:val="22"/>
        </w:rPr>
        <w:t xml:space="preserve"> – ANNUAL REPORT</w:t>
      </w:r>
    </w:p>
    <w:p w14:paraId="2FEF996B" w14:textId="63A6D604" w:rsidR="0070772B" w:rsidRPr="00F33FAA" w:rsidRDefault="00D872AF" w:rsidP="0070772B">
      <w:pPr>
        <w:spacing w:after="24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0070772B" w:rsidRPr="00F33FAA">
        <w:rPr>
          <w:rFonts w:asciiTheme="minorHAnsi" w:hAnsiTheme="minorHAnsi" w:cstheme="minorHAnsi"/>
          <w:sz w:val="22"/>
          <w:szCs w:val="22"/>
        </w:rPr>
        <w:t>Angie Pears</w:t>
      </w:r>
      <w:r w:rsidR="00F33FAA">
        <w:rPr>
          <w:rFonts w:asciiTheme="minorHAnsi" w:hAnsiTheme="minorHAnsi" w:cstheme="minorHAnsi"/>
          <w:sz w:val="22"/>
          <w:szCs w:val="22"/>
        </w:rPr>
        <w:t>, Associate Director, EDI</w:t>
      </w:r>
      <w:r w:rsidR="0070772B" w:rsidRPr="00F33FAA">
        <w:rPr>
          <w:rFonts w:asciiTheme="minorHAnsi" w:hAnsiTheme="minorHAnsi" w:cstheme="minorHAnsi"/>
          <w:sz w:val="22"/>
          <w:szCs w:val="22"/>
        </w:rPr>
        <w:t xml:space="preserve"> joined the meeting</w:t>
      </w:r>
    </w:p>
    <w:p w14:paraId="31EF085C" w14:textId="3EF55199" w:rsidR="00C539B1" w:rsidRDefault="00C539B1" w:rsidP="0070772B">
      <w:pPr>
        <w:spacing w:after="240"/>
        <w:ind w:left="1134" w:right="-476"/>
        <w:jc w:val="both"/>
        <w:rPr>
          <w:rFonts w:asciiTheme="minorHAnsi" w:hAnsiTheme="minorHAnsi" w:cstheme="minorHAnsi"/>
          <w:sz w:val="22"/>
          <w:szCs w:val="22"/>
        </w:rPr>
      </w:pPr>
      <w:r w:rsidRPr="00BD4507">
        <w:rPr>
          <w:rFonts w:asciiTheme="minorHAnsi" w:hAnsiTheme="minorHAnsi" w:cstheme="minorHAnsi"/>
          <w:b/>
          <w:sz w:val="22"/>
          <w:szCs w:val="22"/>
        </w:rPr>
        <w:t xml:space="preserve">Council </w:t>
      </w:r>
      <w:r w:rsidR="00BD4507" w:rsidRPr="00BD4507">
        <w:rPr>
          <w:rFonts w:asciiTheme="minorHAnsi" w:hAnsiTheme="minorHAnsi" w:cstheme="minorHAnsi"/>
          <w:b/>
          <w:sz w:val="22"/>
          <w:szCs w:val="22"/>
        </w:rPr>
        <w:t>received and noted</w:t>
      </w:r>
      <w:r w:rsidR="00BD4507">
        <w:rPr>
          <w:rFonts w:asciiTheme="minorHAnsi" w:hAnsiTheme="minorHAnsi" w:cstheme="minorHAnsi"/>
          <w:sz w:val="22"/>
          <w:szCs w:val="22"/>
        </w:rPr>
        <w:t xml:space="preserve"> </w:t>
      </w:r>
      <w:r w:rsidR="00052B8C">
        <w:rPr>
          <w:rFonts w:asciiTheme="minorHAnsi" w:hAnsiTheme="minorHAnsi" w:cstheme="minorHAnsi"/>
          <w:sz w:val="22"/>
          <w:szCs w:val="22"/>
        </w:rPr>
        <w:t>the annual report of the Equality, Div</w:t>
      </w:r>
      <w:r w:rsidR="0070772B">
        <w:rPr>
          <w:rFonts w:asciiTheme="minorHAnsi" w:hAnsiTheme="minorHAnsi" w:cstheme="minorHAnsi"/>
          <w:sz w:val="22"/>
          <w:szCs w:val="22"/>
        </w:rPr>
        <w:t>ersion and Inclusion Committee.</w:t>
      </w:r>
    </w:p>
    <w:p w14:paraId="5D5891D0" w14:textId="126F2D30" w:rsidR="00196CA1" w:rsidRPr="00196CA1" w:rsidRDefault="0070772B" w:rsidP="00196CA1">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t>It was reported that activity over the preceding 12-month period had focused on disability, race, gender and LGBT+ issues with a strong focus on intersectionality and on building the team’s capability.  Key highlights were drawn out, including the introduction of an online EDI module as part of staff mandatory training and the Race Equality Charter submission.</w:t>
      </w:r>
    </w:p>
    <w:p w14:paraId="3FB307B8" w14:textId="77777777" w:rsidR="007130B2" w:rsidRDefault="0070772B" w:rsidP="007130B2">
      <w:pPr>
        <w:spacing w:after="240"/>
        <w:ind w:left="1134" w:right="-476"/>
        <w:jc w:val="both"/>
        <w:rPr>
          <w:rFonts w:asciiTheme="minorHAnsi" w:hAnsiTheme="minorHAnsi" w:cstheme="minorHAnsi"/>
          <w:sz w:val="22"/>
          <w:szCs w:val="22"/>
        </w:rPr>
      </w:pPr>
      <w:r>
        <w:rPr>
          <w:rFonts w:asciiTheme="minorHAnsi" w:hAnsiTheme="minorHAnsi" w:cstheme="minorHAnsi"/>
          <w:sz w:val="22"/>
          <w:szCs w:val="22"/>
        </w:rPr>
        <w:t>In response to a member query, it was confirmed that the online EDI module currently had an 82% completion rate.  It was noted that a working group</w:t>
      </w:r>
      <w:r w:rsidR="007130B2">
        <w:rPr>
          <w:rFonts w:asciiTheme="minorHAnsi" w:hAnsiTheme="minorHAnsi" w:cstheme="minorHAnsi"/>
          <w:sz w:val="22"/>
          <w:szCs w:val="22"/>
        </w:rPr>
        <w:t>, chaired by the Chief Operating Officer,</w:t>
      </w:r>
      <w:r>
        <w:rPr>
          <w:rFonts w:asciiTheme="minorHAnsi" w:hAnsiTheme="minorHAnsi" w:cstheme="minorHAnsi"/>
          <w:sz w:val="22"/>
          <w:szCs w:val="22"/>
        </w:rPr>
        <w:t xml:space="preserve"> was currently examining the mandatory training suite across the University to ensure that it was fully fit for purpose.  </w:t>
      </w:r>
    </w:p>
    <w:p w14:paraId="595A0ABF" w14:textId="77777777" w:rsidR="007130B2" w:rsidRDefault="007130B2" w:rsidP="007130B2">
      <w:pPr>
        <w:spacing w:after="240"/>
        <w:ind w:left="1134" w:right="-476"/>
        <w:jc w:val="both"/>
        <w:rPr>
          <w:rFonts w:asciiTheme="minorHAnsi" w:hAnsiTheme="minorHAnsi" w:cstheme="minorHAnsi"/>
          <w:sz w:val="22"/>
          <w:szCs w:val="22"/>
        </w:rPr>
      </w:pPr>
      <w:r>
        <w:rPr>
          <w:rFonts w:asciiTheme="minorHAnsi" w:hAnsiTheme="minorHAnsi" w:cstheme="minorHAnsi"/>
          <w:sz w:val="22"/>
          <w:szCs w:val="22"/>
        </w:rPr>
        <w:t xml:space="preserve">Council acknowledged the positive impact of the increase in declaration of equality characteristics, which would help to nuance and tailor EDI work going forward. </w:t>
      </w:r>
    </w:p>
    <w:p w14:paraId="55B158C8" w14:textId="77777777" w:rsidR="007130B2" w:rsidRDefault="007130B2" w:rsidP="007130B2">
      <w:pPr>
        <w:spacing w:after="240"/>
        <w:ind w:left="1134" w:right="-476"/>
        <w:jc w:val="both"/>
        <w:rPr>
          <w:rFonts w:asciiTheme="minorHAnsi" w:hAnsiTheme="minorHAnsi" w:cstheme="minorHAnsi"/>
          <w:sz w:val="22"/>
          <w:szCs w:val="22"/>
        </w:rPr>
      </w:pPr>
      <w:r>
        <w:rPr>
          <w:rFonts w:asciiTheme="minorHAnsi" w:hAnsiTheme="minorHAnsi" w:cstheme="minorHAnsi"/>
          <w:sz w:val="22"/>
          <w:szCs w:val="22"/>
        </w:rPr>
        <w:lastRenderedPageBreak/>
        <w:t xml:space="preserve">In response to a member query, it was confirmed that the University would retain single-sex facilities as well as gender-inclusive facilities. </w:t>
      </w:r>
    </w:p>
    <w:p w14:paraId="04F40067" w14:textId="34117D9B" w:rsidR="00196CA1" w:rsidRDefault="007130B2" w:rsidP="007130B2">
      <w:pPr>
        <w:spacing w:after="240"/>
        <w:ind w:left="1134" w:right="-476"/>
        <w:jc w:val="both"/>
        <w:rPr>
          <w:rFonts w:asciiTheme="minorHAnsi" w:hAnsiTheme="minorHAnsi" w:cstheme="minorHAnsi"/>
          <w:sz w:val="22"/>
          <w:szCs w:val="22"/>
        </w:rPr>
      </w:pPr>
      <w:r w:rsidRPr="007130B2">
        <w:rPr>
          <w:rFonts w:asciiTheme="minorHAnsi" w:hAnsiTheme="minorHAnsi" w:cstheme="minorHAnsi"/>
          <w:b/>
          <w:sz w:val="22"/>
          <w:szCs w:val="22"/>
        </w:rPr>
        <w:t>Council noted</w:t>
      </w:r>
      <w:r>
        <w:rPr>
          <w:rFonts w:asciiTheme="minorHAnsi" w:hAnsiTheme="minorHAnsi" w:cstheme="minorHAnsi"/>
          <w:sz w:val="22"/>
          <w:szCs w:val="22"/>
        </w:rPr>
        <w:t xml:space="preserve"> the role of, and assurance provided by, the People, EDI and Wellbeing Committee in respect of this report.  </w:t>
      </w:r>
    </w:p>
    <w:p w14:paraId="4C949B68" w14:textId="576A5EC7" w:rsidR="008E1BA8" w:rsidRDefault="00052B8C" w:rsidP="008E1BA8">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w:t>
      </w:r>
      <w:r w:rsidR="00D872AF">
        <w:rPr>
          <w:rFonts w:asciiTheme="minorHAnsi" w:hAnsiTheme="minorHAnsi" w:cstheme="minorHAnsi"/>
          <w:sz w:val="22"/>
          <w:szCs w:val="22"/>
        </w:rPr>
        <w:t>/M</w:t>
      </w:r>
      <w:r w:rsidR="00CE6EDA">
        <w:rPr>
          <w:rFonts w:asciiTheme="minorHAnsi" w:hAnsiTheme="minorHAnsi" w:cstheme="minorHAnsi"/>
          <w:sz w:val="22"/>
          <w:szCs w:val="22"/>
        </w:rPr>
        <w:t>2</w:t>
      </w:r>
      <w:r w:rsidR="003022F9">
        <w:rPr>
          <w:rFonts w:asciiTheme="minorHAnsi" w:hAnsiTheme="minorHAnsi" w:cstheme="minorHAnsi"/>
          <w:sz w:val="22"/>
          <w:szCs w:val="22"/>
        </w:rPr>
        <w:t>4</w:t>
      </w:r>
      <w:r w:rsidR="00D872AF">
        <w:rPr>
          <w:rFonts w:asciiTheme="minorHAnsi" w:hAnsiTheme="minorHAnsi" w:cstheme="minorHAnsi"/>
          <w:sz w:val="22"/>
          <w:szCs w:val="22"/>
        </w:rPr>
        <w:tab/>
      </w:r>
      <w:r w:rsidR="00196CA1" w:rsidRPr="008E1BA8">
        <w:rPr>
          <w:rFonts w:asciiTheme="minorHAnsi" w:hAnsiTheme="minorHAnsi" w:cstheme="minorHAnsi"/>
          <w:b/>
          <w:sz w:val="22"/>
          <w:szCs w:val="22"/>
        </w:rPr>
        <w:t>COUNCIL EFFECTIVENESS REVIEW</w:t>
      </w:r>
    </w:p>
    <w:p w14:paraId="116C28D4" w14:textId="62F470A6" w:rsidR="00196CA1" w:rsidRPr="00196CA1" w:rsidRDefault="008E1BA8" w:rsidP="008E1BA8">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Pr="008E1BA8">
        <w:rPr>
          <w:rFonts w:asciiTheme="minorHAnsi" w:hAnsiTheme="minorHAnsi" w:cstheme="minorHAnsi"/>
          <w:b/>
          <w:sz w:val="22"/>
          <w:szCs w:val="22"/>
        </w:rPr>
        <w:t>Council noted</w:t>
      </w:r>
      <w:r>
        <w:rPr>
          <w:rFonts w:asciiTheme="minorHAnsi" w:hAnsiTheme="minorHAnsi" w:cstheme="minorHAnsi"/>
          <w:sz w:val="22"/>
          <w:szCs w:val="22"/>
        </w:rPr>
        <w:t xml:space="preserve"> the follow-up report on the effectiveness review carried out in 2021.  It was noted that an implementation plan would be discussed by the Nominations Committee in June 2022 with the aim of implementing all outcomes by July 2023.</w:t>
      </w:r>
      <w:r w:rsidR="00196CA1">
        <w:rPr>
          <w:rFonts w:asciiTheme="minorHAnsi" w:hAnsiTheme="minorHAnsi" w:cstheme="minorHAnsi"/>
          <w:sz w:val="22"/>
          <w:szCs w:val="22"/>
        </w:rPr>
        <w:tab/>
      </w:r>
    </w:p>
    <w:p w14:paraId="017C1877" w14:textId="4128B5D3" w:rsidR="003022F9" w:rsidRDefault="003022F9" w:rsidP="003022F9">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22/M25</w:t>
      </w:r>
      <w:r>
        <w:rPr>
          <w:rFonts w:asciiTheme="minorHAnsi" w:hAnsiTheme="minorHAnsi" w:cstheme="minorHAnsi"/>
          <w:sz w:val="22"/>
          <w:szCs w:val="22"/>
        </w:rPr>
        <w:tab/>
      </w:r>
      <w:r>
        <w:rPr>
          <w:rFonts w:asciiTheme="minorHAnsi" w:hAnsiTheme="minorHAnsi" w:cstheme="minorHAnsi"/>
          <w:b/>
          <w:sz w:val="22"/>
          <w:szCs w:val="22"/>
        </w:rPr>
        <w:t>AUDIT AND ASSURANCE COMMITTEE (RESERVED)</w:t>
      </w:r>
    </w:p>
    <w:p w14:paraId="10C345BB" w14:textId="77777777" w:rsidR="003022F9" w:rsidRDefault="003022F9" w:rsidP="003022F9">
      <w:pPr>
        <w:pStyle w:val="Default"/>
        <w:spacing w:after="200"/>
        <w:ind w:left="1134" w:right="-476"/>
        <w:jc w:val="both"/>
        <w:rPr>
          <w:sz w:val="22"/>
          <w:szCs w:val="22"/>
        </w:rPr>
      </w:pPr>
      <w:r w:rsidRPr="00D559A8">
        <w:rPr>
          <w:b/>
          <w:sz w:val="22"/>
          <w:szCs w:val="22"/>
        </w:rPr>
        <w:t>Council received</w:t>
      </w:r>
      <w:r>
        <w:rPr>
          <w:b/>
          <w:sz w:val="22"/>
          <w:szCs w:val="22"/>
        </w:rPr>
        <w:t xml:space="preserve"> and noted</w:t>
      </w:r>
      <w:r>
        <w:rPr>
          <w:sz w:val="22"/>
          <w:szCs w:val="22"/>
        </w:rPr>
        <w:t xml:space="preserve"> a report of the Audit and Assurance Committee meeting held on 5 April 2022.  </w:t>
      </w:r>
    </w:p>
    <w:p w14:paraId="2E56C8C3" w14:textId="6F24D4EB" w:rsidR="003022F9" w:rsidRDefault="003022F9" w:rsidP="003022F9">
      <w:pPr>
        <w:pStyle w:val="Default"/>
        <w:spacing w:after="200"/>
        <w:ind w:left="1134" w:right="-476"/>
        <w:jc w:val="both"/>
        <w:rPr>
          <w:sz w:val="22"/>
          <w:szCs w:val="22"/>
        </w:rPr>
      </w:pPr>
      <w:r w:rsidRPr="00D559A8">
        <w:rPr>
          <w:b/>
          <w:sz w:val="22"/>
          <w:szCs w:val="22"/>
        </w:rPr>
        <w:t>Council noted</w:t>
      </w:r>
      <w:r>
        <w:rPr>
          <w:sz w:val="22"/>
          <w:szCs w:val="22"/>
        </w:rPr>
        <w:t xml:space="preserve"> that there were currently no outstanding overdue audit actions and commended University colleagues for this achievement.  </w:t>
      </w:r>
    </w:p>
    <w:p w14:paraId="73091D3A" w14:textId="0B1553D5" w:rsidR="0061012F" w:rsidRPr="0061012F" w:rsidRDefault="0061012F" w:rsidP="003022F9">
      <w:pPr>
        <w:pStyle w:val="Default"/>
        <w:spacing w:after="200"/>
        <w:ind w:left="1134" w:right="-476"/>
        <w:jc w:val="both"/>
        <w:rPr>
          <w:sz w:val="22"/>
          <w:szCs w:val="22"/>
        </w:rPr>
      </w:pPr>
      <w:r>
        <w:rPr>
          <w:sz w:val="22"/>
          <w:szCs w:val="22"/>
        </w:rPr>
        <w:t>One matter of Reserved Business was discussed.</w:t>
      </w:r>
    </w:p>
    <w:p w14:paraId="646C20DE" w14:textId="77777777" w:rsidR="003022F9" w:rsidRPr="002C725A" w:rsidRDefault="003022F9" w:rsidP="003022F9">
      <w:pPr>
        <w:pStyle w:val="Default"/>
        <w:spacing w:after="200"/>
        <w:ind w:left="1134" w:right="-476"/>
        <w:jc w:val="both"/>
        <w:rPr>
          <w:sz w:val="22"/>
          <w:szCs w:val="22"/>
        </w:rPr>
      </w:pPr>
      <w:r w:rsidRPr="00D559A8">
        <w:rPr>
          <w:b/>
          <w:sz w:val="22"/>
          <w:szCs w:val="22"/>
        </w:rPr>
        <w:t>Council noted</w:t>
      </w:r>
      <w:r>
        <w:rPr>
          <w:sz w:val="22"/>
          <w:szCs w:val="22"/>
        </w:rPr>
        <w:t xml:space="preserve"> the ongoing programme of development sessions being undertaken by the Committee in line with established good practice, in order to triangulate information the Committee received elsewhere.</w:t>
      </w:r>
      <w:r w:rsidRPr="002C725A">
        <w:rPr>
          <w:sz w:val="22"/>
          <w:szCs w:val="22"/>
        </w:rPr>
        <w:t xml:space="preserve"> </w:t>
      </w:r>
    </w:p>
    <w:p w14:paraId="2335D172" w14:textId="0A7B0075" w:rsidR="003022F9" w:rsidRDefault="003022F9" w:rsidP="003022F9">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22/M26</w:t>
      </w:r>
      <w:r>
        <w:rPr>
          <w:rFonts w:asciiTheme="minorHAnsi" w:hAnsiTheme="minorHAnsi" w:cstheme="minorHAnsi"/>
          <w:sz w:val="22"/>
          <w:szCs w:val="22"/>
        </w:rPr>
        <w:tab/>
      </w:r>
      <w:r>
        <w:rPr>
          <w:rFonts w:asciiTheme="minorHAnsi" w:hAnsiTheme="minorHAnsi" w:cstheme="minorHAnsi"/>
          <w:b/>
          <w:sz w:val="22"/>
          <w:szCs w:val="22"/>
        </w:rPr>
        <w:t>FINANCE AND INFRASTRUCTURE COMMITTEE (RESERVED)</w:t>
      </w:r>
    </w:p>
    <w:p w14:paraId="62B0D25C" w14:textId="1C9A9D62" w:rsidR="003022F9" w:rsidRDefault="003022F9" w:rsidP="003022F9">
      <w:pPr>
        <w:pStyle w:val="Default"/>
        <w:spacing w:after="200"/>
        <w:ind w:left="1134" w:right="-476"/>
        <w:jc w:val="both"/>
        <w:rPr>
          <w:sz w:val="22"/>
          <w:szCs w:val="22"/>
        </w:rPr>
      </w:pPr>
      <w:r w:rsidRPr="00D559A8">
        <w:rPr>
          <w:b/>
          <w:sz w:val="22"/>
          <w:szCs w:val="22"/>
        </w:rPr>
        <w:t>Council received</w:t>
      </w:r>
      <w:r>
        <w:rPr>
          <w:b/>
          <w:sz w:val="22"/>
          <w:szCs w:val="22"/>
        </w:rPr>
        <w:t xml:space="preserve"> and noted</w:t>
      </w:r>
      <w:r>
        <w:rPr>
          <w:sz w:val="22"/>
          <w:szCs w:val="22"/>
        </w:rPr>
        <w:t xml:space="preserve"> a report of the Finance and Infrastructure Committee meeting held on 3 May 2022.  </w:t>
      </w:r>
    </w:p>
    <w:p w14:paraId="729466FB" w14:textId="4375D4FD" w:rsidR="0061012F" w:rsidRPr="0061012F" w:rsidRDefault="0061012F" w:rsidP="003022F9">
      <w:pPr>
        <w:pStyle w:val="Default"/>
        <w:spacing w:after="200"/>
        <w:ind w:left="1134" w:right="-476"/>
        <w:jc w:val="both"/>
        <w:rPr>
          <w:b/>
          <w:sz w:val="22"/>
          <w:szCs w:val="22"/>
        </w:rPr>
      </w:pPr>
      <w:r>
        <w:rPr>
          <w:sz w:val="22"/>
          <w:szCs w:val="22"/>
        </w:rPr>
        <w:t xml:space="preserve">One matter of Reserved Business was </w:t>
      </w:r>
      <w:r>
        <w:rPr>
          <w:b/>
          <w:sz w:val="22"/>
          <w:szCs w:val="22"/>
        </w:rPr>
        <w:t>noted.</w:t>
      </w:r>
      <w:bookmarkStart w:id="4" w:name="_GoBack"/>
      <w:bookmarkEnd w:id="4"/>
    </w:p>
    <w:p w14:paraId="69BF74A6" w14:textId="5183CABB" w:rsidR="004F5E30" w:rsidRPr="008E1BA8" w:rsidRDefault="003022F9" w:rsidP="0056285C">
      <w:pPr>
        <w:pStyle w:val="Default"/>
        <w:spacing w:after="200"/>
        <w:ind w:left="1134" w:right="-476"/>
        <w:jc w:val="both"/>
        <w:rPr>
          <w:rFonts w:asciiTheme="minorHAnsi" w:hAnsiTheme="minorHAnsi" w:cstheme="minorHAnsi"/>
          <w:sz w:val="22"/>
          <w:szCs w:val="22"/>
        </w:rPr>
      </w:pPr>
      <w:r>
        <w:rPr>
          <w:rFonts w:asciiTheme="minorHAnsi" w:hAnsiTheme="minorHAnsi" w:cstheme="minorHAnsi"/>
          <w:sz w:val="22"/>
          <w:szCs w:val="22"/>
        </w:rPr>
        <w:t>The Committee had c</w:t>
      </w:r>
      <w:r w:rsidRPr="008E1BA8">
        <w:rPr>
          <w:rFonts w:asciiTheme="minorHAnsi" w:hAnsiTheme="minorHAnsi" w:cstheme="minorHAnsi"/>
          <w:sz w:val="22"/>
          <w:szCs w:val="22"/>
        </w:rPr>
        <w:t xml:space="preserve">onsidered draft </w:t>
      </w:r>
      <w:r>
        <w:rPr>
          <w:rFonts w:asciiTheme="minorHAnsi" w:hAnsiTheme="minorHAnsi" w:cstheme="minorHAnsi"/>
          <w:sz w:val="22"/>
          <w:szCs w:val="22"/>
        </w:rPr>
        <w:t>financial planning for 2022/23 and had noted many challenges including increasing inflation and utilities costs.  Assumptions on forecast revenues such as student tuition fee income, student accommodation and catering income had been questioned</w:t>
      </w:r>
      <w:r w:rsidRPr="008E1BA8">
        <w:rPr>
          <w:rFonts w:asciiTheme="minorHAnsi" w:hAnsiTheme="minorHAnsi" w:cstheme="minorHAnsi"/>
          <w:sz w:val="22"/>
          <w:szCs w:val="22"/>
        </w:rPr>
        <w:t xml:space="preserve">.  </w:t>
      </w:r>
      <w:r>
        <w:rPr>
          <w:rFonts w:asciiTheme="minorHAnsi" w:hAnsiTheme="minorHAnsi" w:cstheme="minorHAnsi"/>
          <w:sz w:val="22"/>
          <w:szCs w:val="22"/>
        </w:rPr>
        <w:t xml:space="preserve">It was noted that the final 2022/23 financial plans would be considered by Council in July 2022 and that these would be supplemented with appropriate downside analyses. </w:t>
      </w:r>
    </w:p>
    <w:p w14:paraId="3A207CE0" w14:textId="29C36550" w:rsidR="00D872AF" w:rsidRDefault="008E1BA8" w:rsidP="003C609D">
      <w:pPr>
        <w:tabs>
          <w:tab w:val="left" w:pos="7655"/>
        </w:tabs>
        <w:spacing w:after="200"/>
        <w:ind w:left="1134" w:right="-476" w:hanging="1134"/>
        <w:jc w:val="both"/>
        <w:rPr>
          <w:rFonts w:asciiTheme="minorHAnsi" w:hAnsiTheme="minorHAnsi" w:cstheme="minorHAnsi"/>
          <w:sz w:val="22"/>
          <w:szCs w:val="22"/>
        </w:rPr>
      </w:pPr>
      <w:r w:rsidRPr="008E1BA8">
        <w:rPr>
          <w:rFonts w:asciiTheme="minorHAnsi" w:hAnsiTheme="minorHAnsi" w:cstheme="minorHAnsi"/>
          <w:sz w:val="22"/>
          <w:szCs w:val="22"/>
        </w:rPr>
        <w:t>22/M2</w:t>
      </w:r>
      <w:r w:rsidR="003022F9">
        <w:rPr>
          <w:rFonts w:asciiTheme="minorHAnsi" w:hAnsiTheme="minorHAnsi" w:cstheme="minorHAnsi"/>
          <w:sz w:val="22"/>
          <w:szCs w:val="22"/>
        </w:rPr>
        <w:t>7</w:t>
      </w:r>
      <w:r>
        <w:rPr>
          <w:rFonts w:asciiTheme="minorHAnsi" w:hAnsiTheme="minorHAnsi" w:cstheme="minorHAnsi"/>
          <w:b/>
          <w:sz w:val="22"/>
          <w:szCs w:val="22"/>
        </w:rPr>
        <w:tab/>
      </w:r>
      <w:r w:rsidR="00D872AF" w:rsidRPr="00D872AF">
        <w:rPr>
          <w:rFonts w:asciiTheme="minorHAnsi" w:hAnsiTheme="minorHAnsi" w:cstheme="minorHAnsi"/>
          <w:b/>
          <w:sz w:val="22"/>
          <w:szCs w:val="22"/>
        </w:rPr>
        <w:t>ALUMNI ASSOCIATION</w:t>
      </w:r>
      <w:r w:rsidR="00CE6EDA">
        <w:rPr>
          <w:rFonts w:asciiTheme="minorHAnsi" w:hAnsiTheme="minorHAnsi" w:cstheme="minorHAnsi"/>
          <w:b/>
          <w:sz w:val="22"/>
          <w:szCs w:val="22"/>
        </w:rPr>
        <w:t xml:space="preserve"> COMMITTEE</w:t>
      </w:r>
    </w:p>
    <w:p w14:paraId="0B6373D9" w14:textId="7AE59E79" w:rsidR="00C539B1" w:rsidRDefault="00D872AF" w:rsidP="00C539B1">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C539B1" w:rsidRPr="008E1BA8">
        <w:rPr>
          <w:rFonts w:asciiTheme="minorHAnsi" w:hAnsiTheme="minorHAnsi" w:cstheme="minorHAnsi"/>
          <w:b/>
          <w:sz w:val="22"/>
          <w:szCs w:val="22"/>
        </w:rPr>
        <w:t xml:space="preserve">Council </w:t>
      </w:r>
      <w:r w:rsidR="008E1BA8" w:rsidRPr="008E1BA8">
        <w:rPr>
          <w:rFonts w:asciiTheme="minorHAnsi" w:hAnsiTheme="minorHAnsi" w:cstheme="minorHAnsi"/>
          <w:b/>
          <w:sz w:val="22"/>
          <w:szCs w:val="22"/>
        </w:rPr>
        <w:t>noted</w:t>
      </w:r>
      <w:r w:rsidR="008E1BA8">
        <w:rPr>
          <w:rFonts w:asciiTheme="minorHAnsi" w:hAnsiTheme="minorHAnsi" w:cstheme="minorHAnsi"/>
          <w:sz w:val="22"/>
          <w:szCs w:val="22"/>
        </w:rPr>
        <w:t xml:space="preserve"> </w:t>
      </w:r>
      <w:r w:rsidR="00BD4507">
        <w:rPr>
          <w:rFonts w:asciiTheme="minorHAnsi" w:hAnsiTheme="minorHAnsi" w:cstheme="minorHAnsi"/>
          <w:sz w:val="22"/>
          <w:szCs w:val="22"/>
        </w:rPr>
        <w:t>a report of a meeting of the Alumni</w:t>
      </w:r>
      <w:r w:rsidR="00CE6EDA">
        <w:rPr>
          <w:rFonts w:asciiTheme="minorHAnsi" w:hAnsiTheme="minorHAnsi" w:cstheme="minorHAnsi"/>
          <w:sz w:val="22"/>
          <w:szCs w:val="22"/>
        </w:rPr>
        <w:t xml:space="preserve"> Association Committee held on 21 April 2022</w:t>
      </w:r>
      <w:r w:rsidR="004B2E4E">
        <w:rPr>
          <w:rFonts w:asciiTheme="minorHAnsi" w:hAnsiTheme="minorHAnsi" w:cstheme="minorHAnsi"/>
          <w:sz w:val="22"/>
          <w:szCs w:val="22"/>
        </w:rPr>
        <w:t xml:space="preserve">.  </w:t>
      </w:r>
    </w:p>
    <w:p w14:paraId="015FF07A" w14:textId="77777777" w:rsidR="00CE6EDA" w:rsidRDefault="00CE6EDA" w:rsidP="00CE6EDA">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22/M28</w:t>
      </w:r>
      <w:r>
        <w:rPr>
          <w:rFonts w:asciiTheme="minorHAnsi" w:hAnsiTheme="minorHAnsi" w:cstheme="minorHAnsi"/>
          <w:sz w:val="22"/>
          <w:szCs w:val="22"/>
        </w:rPr>
        <w:tab/>
      </w:r>
      <w:r>
        <w:rPr>
          <w:rFonts w:asciiTheme="minorHAnsi" w:hAnsiTheme="minorHAnsi" w:cstheme="minorHAnsi"/>
          <w:b/>
          <w:sz w:val="22"/>
          <w:szCs w:val="22"/>
        </w:rPr>
        <w:t xml:space="preserve">PEOPLE, EDI AND WELLBEING COMMITTEE </w:t>
      </w:r>
    </w:p>
    <w:p w14:paraId="589924FA" w14:textId="56FEF248" w:rsidR="00CE6EDA" w:rsidRDefault="00CE6EDA" w:rsidP="00CE6EDA">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8E1BA8" w:rsidRPr="008E1BA8">
        <w:rPr>
          <w:rFonts w:asciiTheme="minorHAnsi" w:hAnsiTheme="minorHAnsi" w:cstheme="minorHAnsi"/>
          <w:b/>
          <w:sz w:val="22"/>
          <w:szCs w:val="22"/>
        </w:rPr>
        <w:t>Council noted</w:t>
      </w:r>
      <w:r>
        <w:rPr>
          <w:rFonts w:asciiTheme="minorHAnsi" w:hAnsiTheme="minorHAnsi" w:cstheme="minorHAnsi"/>
          <w:sz w:val="22"/>
          <w:szCs w:val="22"/>
        </w:rPr>
        <w:t xml:space="preserve"> a report of a meeting of the People, EDI an</w:t>
      </w:r>
      <w:r w:rsidR="008E1BA8">
        <w:rPr>
          <w:rFonts w:asciiTheme="minorHAnsi" w:hAnsiTheme="minorHAnsi" w:cstheme="minorHAnsi"/>
          <w:sz w:val="22"/>
          <w:szCs w:val="22"/>
        </w:rPr>
        <w:t>d Wellbeing Committee held on 26</w:t>
      </w:r>
      <w:r>
        <w:rPr>
          <w:rFonts w:asciiTheme="minorHAnsi" w:hAnsiTheme="minorHAnsi" w:cstheme="minorHAnsi"/>
          <w:sz w:val="22"/>
          <w:szCs w:val="22"/>
        </w:rPr>
        <w:t xml:space="preserve"> April 2022.</w:t>
      </w:r>
    </w:p>
    <w:p w14:paraId="062C6E8E" w14:textId="77777777" w:rsidR="00CE6EDA" w:rsidRDefault="00CE6EDA" w:rsidP="00CE6EDA">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22/M29</w:t>
      </w:r>
      <w:r>
        <w:rPr>
          <w:rFonts w:asciiTheme="minorHAnsi" w:hAnsiTheme="minorHAnsi" w:cstheme="minorHAnsi"/>
          <w:sz w:val="22"/>
          <w:szCs w:val="22"/>
        </w:rPr>
        <w:tab/>
      </w:r>
      <w:r>
        <w:rPr>
          <w:rFonts w:asciiTheme="minorHAnsi" w:hAnsiTheme="minorHAnsi" w:cstheme="minorHAnsi"/>
          <w:b/>
          <w:sz w:val="22"/>
          <w:szCs w:val="22"/>
        </w:rPr>
        <w:t>NOMINATIONS COMMITTEE BUSINESS – APPOINTMENT TO COURT</w:t>
      </w:r>
    </w:p>
    <w:p w14:paraId="7199F375" w14:textId="006BEC8C" w:rsidR="00CE6EDA" w:rsidRDefault="00CE6EDA" w:rsidP="00CE6EDA">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Pr="008E1BA8">
        <w:rPr>
          <w:rFonts w:asciiTheme="minorHAnsi" w:hAnsiTheme="minorHAnsi" w:cstheme="minorHAnsi"/>
          <w:b/>
          <w:sz w:val="22"/>
          <w:szCs w:val="22"/>
        </w:rPr>
        <w:t>Council approved</w:t>
      </w:r>
      <w:r>
        <w:rPr>
          <w:rFonts w:asciiTheme="minorHAnsi" w:hAnsiTheme="minorHAnsi" w:cstheme="minorHAnsi"/>
          <w:sz w:val="22"/>
          <w:szCs w:val="22"/>
        </w:rPr>
        <w:t xml:space="preserve"> a recommendation of the Nominations Committee that Mr David Wood, former High Sheriff of Rutland, be invited to become a member of Court in a personal capacity for an initial term of 3</w:t>
      </w:r>
      <w:r w:rsidR="008E1BA8">
        <w:rPr>
          <w:rFonts w:asciiTheme="minorHAnsi" w:hAnsiTheme="minorHAnsi" w:cstheme="minorHAnsi"/>
          <w:sz w:val="22"/>
          <w:szCs w:val="22"/>
        </w:rPr>
        <w:t xml:space="preserve"> </w:t>
      </w:r>
      <w:r>
        <w:rPr>
          <w:rFonts w:asciiTheme="minorHAnsi" w:hAnsiTheme="minorHAnsi" w:cstheme="minorHAnsi"/>
          <w:sz w:val="22"/>
          <w:szCs w:val="22"/>
        </w:rPr>
        <w:t xml:space="preserve">years </w:t>
      </w:r>
      <w:r w:rsidR="008E1BA8">
        <w:rPr>
          <w:rFonts w:asciiTheme="minorHAnsi" w:hAnsiTheme="minorHAnsi" w:cstheme="minorHAnsi"/>
          <w:sz w:val="22"/>
          <w:szCs w:val="22"/>
        </w:rPr>
        <w:t>from 1 June 2022</w:t>
      </w:r>
      <w:r>
        <w:rPr>
          <w:rFonts w:asciiTheme="minorHAnsi" w:hAnsiTheme="minorHAnsi" w:cstheme="minorHAnsi"/>
          <w:sz w:val="22"/>
          <w:szCs w:val="22"/>
        </w:rPr>
        <w:t>.</w:t>
      </w:r>
    </w:p>
    <w:p w14:paraId="3A1DC059" w14:textId="77777777" w:rsidR="00D872AF" w:rsidRDefault="00CE6EDA" w:rsidP="003C609D">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22</w:t>
      </w:r>
      <w:r w:rsidR="00D872AF">
        <w:rPr>
          <w:rFonts w:asciiTheme="minorHAnsi" w:hAnsiTheme="minorHAnsi" w:cstheme="minorHAnsi"/>
          <w:sz w:val="22"/>
          <w:szCs w:val="22"/>
        </w:rPr>
        <w:t>/M</w:t>
      </w:r>
      <w:r>
        <w:rPr>
          <w:rFonts w:asciiTheme="minorHAnsi" w:hAnsiTheme="minorHAnsi" w:cstheme="minorHAnsi"/>
          <w:sz w:val="22"/>
          <w:szCs w:val="22"/>
        </w:rPr>
        <w:t>30</w:t>
      </w:r>
      <w:r w:rsidR="00D872AF">
        <w:rPr>
          <w:rFonts w:asciiTheme="minorHAnsi" w:hAnsiTheme="minorHAnsi" w:cstheme="minorHAnsi"/>
          <w:sz w:val="22"/>
          <w:szCs w:val="22"/>
        </w:rPr>
        <w:tab/>
      </w:r>
      <w:r w:rsidR="00D872AF" w:rsidRPr="00D872AF">
        <w:rPr>
          <w:rFonts w:asciiTheme="minorHAnsi" w:hAnsiTheme="minorHAnsi" w:cstheme="minorHAnsi"/>
          <w:b/>
          <w:sz w:val="22"/>
          <w:szCs w:val="22"/>
        </w:rPr>
        <w:t>UNIVERSITY SEAL</w:t>
      </w:r>
    </w:p>
    <w:p w14:paraId="2268DF17" w14:textId="0EB10E26" w:rsidR="007A53F3" w:rsidRPr="008F6D5E" w:rsidRDefault="000B2017" w:rsidP="007A53F3">
      <w:pPr>
        <w:spacing w:after="240"/>
        <w:ind w:left="1134" w:right="-476"/>
        <w:jc w:val="both"/>
        <w:rPr>
          <w:rFonts w:asciiTheme="minorHAnsi" w:hAnsiTheme="minorHAnsi" w:cstheme="minorHAnsi"/>
          <w:sz w:val="22"/>
          <w:szCs w:val="22"/>
        </w:rPr>
      </w:pPr>
      <w:r w:rsidRPr="000B2017">
        <w:rPr>
          <w:rFonts w:asciiTheme="minorHAnsi" w:hAnsiTheme="minorHAnsi" w:cstheme="minorHAnsi"/>
          <w:sz w:val="22"/>
          <w:szCs w:val="22"/>
        </w:rPr>
        <w:lastRenderedPageBreak/>
        <w:t>As custodian of the University’s Seal</w:t>
      </w:r>
      <w:r>
        <w:rPr>
          <w:rFonts w:asciiTheme="minorHAnsi" w:hAnsiTheme="minorHAnsi" w:cstheme="minorHAnsi"/>
          <w:b/>
          <w:sz w:val="22"/>
          <w:szCs w:val="22"/>
        </w:rPr>
        <w:t xml:space="preserve"> </w:t>
      </w:r>
      <w:r w:rsidR="007A53F3" w:rsidRPr="008F6D5E">
        <w:rPr>
          <w:rFonts w:asciiTheme="minorHAnsi" w:hAnsiTheme="minorHAnsi" w:cstheme="minorHAnsi"/>
          <w:b/>
          <w:sz w:val="22"/>
          <w:szCs w:val="22"/>
        </w:rPr>
        <w:t>Council received and noted</w:t>
      </w:r>
      <w:r w:rsidR="007A53F3" w:rsidRPr="008F6D5E">
        <w:rPr>
          <w:rFonts w:asciiTheme="minorHAnsi" w:hAnsiTheme="minorHAnsi" w:cstheme="minorHAnsi"/>
          <w:sz w:val="22"/>
          <w:szCs w:val="22"/>
        </w:rPr>
        <w:t xml:space="preserve"> details of the affixing of the </w:t>
      </w:r>
      <w:r>
        <w:rPr>
          <w:rFonts w:asciiTheme="minorHAnsi" w:hAnsiTheme="minorHAnsi" w:cstheme="minorHAnsi"/>
          <w:sz w:val="22"/>
          <w:szCs w:val="22"/>
        </w:rPr>
        <w:t>Seal to the document(s) as</w:t>
      </w:r>
      <w:r w:rsidR="00CE6EDA">
        <w:rPr>
          <w:rFonts w:asciiTheme="minorHAnsi" w:hAnsiTheme="minorHAnsi" w:cstheme="minorHAnsi"/>
          <w:sz w:val="22"/>
          <w:szCs w:val="22"/>
        </w:rPr>
        <w:t xml:space="preserve"> listed in </w:t>
      </w:r>
      <w:r w:rsidR="00CE6EDA" w:rsidRPr="006B4536">
        <w:rPr>
          <w:rFonts w:asciiTheme="minorHAnsi" w:hAnsiTheme="minorHAnsi" w:cstheme="minorHAnsi"/>
          <w:sz w:val="22"/>
          <w:szCs w:val="22"/>
        </w:rPr>
        <w:t xml:space="preserve">Appendix </w:t>
      </w:r>
      <w:r w:rsidR="00392EBD" w:rsidRPr="006B4536">
        <w:rPr>
          <w:rFonts w:asciiTheme="minorHAnsi" w:hAnsiTheme="minorHAnsi" w:cstheme="minorHAnsi"/>
          <w:sz w:val="22"/>
          <w:szCs w:val="22"/>
        </w:rPr>
        <w:t>C/22/M30</w:t>
      </w:r>
      <w:r w:rsidR="00CE6EDA" w:rsidRPr="006B4536">
        <w:rPr>
          <w:rFonts w:asciiTheme="minorHAnsi" w:hAnsiTheme="minorHAnsi" w:cstheme="minorHAnsi"/>
          <w:sz w:val="22"/>
          <w:szCs w:val="22"/>
        </w:rPr>
        <w:t xml:space="preserve"> </w:t>
      </w:r>
      <w:r w:rsidR="007A53F3" w:rsidRPr="006B4536">
        <w:rPr>
          <w:rFonts w:asciiTheme="minorHAnsi" w:hAnsiTheme="minorHAnsi" w:cstheme="minorHAnsi"/>
          <w:sz w:val="22"/>
          <w:szCs w:val="22"/>
        </w:rPr>
        <w:t>App</w:t>
      </w:r>
      <w:r w:rsidR="007A53F3" w:rsidRPr="008F6D5E">
        <w:rPr>
          <w:rFonts w:asciiTheme="minorHAnsi" w:hAnsiTheme="minorHAnsi" w:cstheme="minorHAnsi"/>
          <w:sz w:val="22"/>
          <w:szCs w:val="22"/>
        </w:rPr>
        <w:t>, attached to the signed copy of these minutes.</w:t>
      </w:r>
    </w:p>
    <w:p w14:paraId="2C433725" w14:textId="77777777" w:rsidR="00335D20" w:rsidRPr="008F6D5E" w:rsidRDefault="0059685D" w:rsidP="003C609D">
      <w:pPr>
        <w:tabs>
          <w:tab w:val="left" w:pos="7655"/>
        </w:tabs>
        <w:spacing w:after="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CE6EDA">
        <w:rPr>
          <w:rFonts w:asciiTheme="minorHAnsi" w:hAnsiTheme="minorHAnsi" w:cstheme="minorHAnsi"/>
          <w:sz w:val="22"/>
          <w:szCs w:val="22"/>
        </w:rPr>
        <w:t>2</w:t>
      </w:r>
      <w:r w:rsidR="00335D20" w:rsidRPr="008F6D5E">
        <w:rPr>
          <w:rFonts w:asciiTheme="minorHAnsi" w:hAnsiTheme="minorHAnsi" w:cstheme="minorHAnsi"/>
          <w:sz w:val="22"/>
          <w:szCs w:val="22"/>
        </w:rPr>
        <w:t>/M</w:t>
      </w:r>
      <w:r w:rsidR="00CE6EDA">
        <w:rPr>
          <w:rFonts w:asciiTheme="minorHAnsi" w:hAnsiTheme="minorHAnsi" w:cstheme="minorHAnsi"/>
          <w:sz w:val="22"/>
          <w:szCs w:val="22"/>
        </w:rPr>
        <w:t>31</w:t>
      </w:r>
      <w:r w:rsidR="00C205DC">
        <w:rPr>
          <w:rFonts w:asciiTheme="minorHAnsi" w:hAnsiTheme="minorHAnsi" w:cstheme="minorHAnsi"/>
          <w:sz w:val="22"/>
          <w:szCs w:val="22"/>
        </w:rPr>
        <w:tab/>
      </w:r>
      <w:r w:rsidR="00335D20" w:rsidRPr="008F6D5E">
        <w:rPr>
          <w:rFonts w:asciiTheme="minorHAnsi" w:hAnsiTheme="minorHAnsi" w:cstheme="minorHAnsi"/>
          <w:b/>
          <w:sz w:val="22"/>
          <w:szCs w:val="22"/>
        </w:rPr>
        <w:t>DATES AND TIMES OF FUTURE MEETINGS</w:t>
      </w:r>
    </w:p>
    <w:p w14:paraId="29A74C5A" w14:textId="52B39DB8" w:rsidR="00E449F3" w:rsidRPr="00115D0E" w:rsidRDefault="00F7006B" w:rsidP="00115D0E">
      <w:pPr>
        <w:tabs>
          <w:tab w:val="left" w:pos="2977"/>
        </w:tabs>
        <w:spacing w:after="240"/>
        <w:ind w:left="1134" w:right="-477" w:hanging="1134"/>
        <w:jc w:val="both"/>
        <w:rPr>
          <w:rFonts w:asciiTheme="minorHAnsi" w:hAnsiTheme="minorHAnsi" w:cstheme="minorHAnsi"/>
          <w:b/>
          <w:sz w:val="22"/>
          <w:szCs w:val="22"/>
        </w:rPr>
      </w:pPr>
      <w:r w:rsidRPr="008F6D5E">
        <w:rPr>
          <w:rFonts w:asciiTheme="minorHAnsi" w:hAnsiTheme="minorHAnsi" w:cstheme="minorHAnsi"/>
          <w:sz w:val="22"/>
          <w:szCs w:val="22"/>
        </w:rPr>
        <w:tab/>
      </w:r>
      <w:r w:rsidR="00335D20" w:rsidRPr="008F6D5E">
        <w:rPr>
          <w:rFonts w:asciiTheme="minorHAnsi" w:hAnsiTheme="minorHAnsi" w:cstheme="minorHAnsi"/>
          <w:b/>
          <w:sz w:val="22"/>
          <w:szCs w:val="22"/>
        </w:rPr>
        <w:t>Council</w:t>
      </w:r>
      <w:r w:rsidR="00351C4F" w:rsidRPr="008F6D5E">
        <w:rPr>
          <w:rFonts w:asciiTheme="minorHAnsi" w:hAnsiTheme="minorHAnsi" w:cstheme="minorHAnsi"/>
          <w:b/>
          <w:sz w:val="22"/>
          <w:szCs w:val="22"/>
        </w:rPr>
        <w:t xml:space="preserve"> </w:t>
      </w:r>
      <w:r w:rsidR="00335D20" w:rsidRPr="008F6D5E">
        <w:rPr>
          <w:rFonts w:asciiTheme="minorHAnsi" w:hAnsiTheme="minorHAnsi" w:cstheme="minorHAnsi"/>
          <w:b/>
          <w:sz w:val="22"/>
          <w:szCs w:val="22"/>
        </w:rPr>
        <w:t>noted</w:t>
      </w:r>
      <w:r w:rsidR="008107A0" w:rsidRPr="008F6D5E">
        <w:rPr>
          <w:rFonts w:asciiTheme="minorHAnsi" w:hAnsiTheme="minorHAnsi" w:cstheme="minorHAnsi"/>
          <w:b/>
          <w:sz w:val="22"/>
          <w:szCs w:val="22"/>
        </w:rPr>
        <w:t xml:space="preserve"> </w:t>
      </w:r>
      <w:r w:rsidR="00EE1466" w:rsidRPr="00EE1466">
        <w:rPr>
          <w:rFonts w:asciiTheme="minorHAnsi" w:hAnsiTheme="minorHAnsi" w:cstheme="minorHAnsi"/>
          <w:sz w:val="22"/>
          <w:szCs w:val="22"/>
        </w:rPr>
        <w:t xml:space="preserve">that </w:t>
      </w:r>
      <w:r w:rsidR="00EE1466">
        <w:rPr>
          <w:rFonts w:asciiTheme="minorHAnsi" w:hAnsiTheme="minorHAnsi" w:cstheme="minorHAnsi"/>
          <w:sz w:val="22"/>
          <w:szCs w:val="22"/>
        </w:rPr>
        <w:t xml:space="preserve">its </w:t>
      </w:r>
      <w:r w:rsidR="007825AA">
        <w:rPr>
          <w:rFonts w:asciiTheme="minorHAnsi" w:hAnsiTheme="minorHAnsi" w:cstheme="minorHAnsi"/>
          <w:sz w:val="22"/>
          <w:szCs w:val="22"/>
        </w:rPr>
        <w:t xml:space="preserve">remaining </w:t>
      </w:r>
      <w:r w:rsidR="00EE1466">
        <w:rPr>
          <w:rFonts w:asciiTheme="minorHAnsi" w:hAnsiTheme="minorHAnsi" w:cstheme="minorHAnsi"/>
          <w:sz w:val="22"/>
          <w:szCs w:val="22"/>
        </w:rPr>
        <w:t>‘</w:t>
      </w:r>
      <w:r w:rsidR="008E1BA8">
        <w:rPr>
          <w:rFonts w:asciiTheme="minorHAnsi" w:hAnsiTheme="minorHAnsi" w:cstheme="minorHAnsi"/>
          <w:sz w:val="22"/>
          <w:szCs w:val="22"/>
        </w:rPr>
        <w:t>o</w:t>
      </w:r>
      <w:r w:rsidR="00EE1466">
        <w:rPr>
          <w:rFonts w:asciiTheme="minorHAnsi" w:hAnsiTheme="minorHAnsi" w:cstheme="minorHAnsi"/>
          <w:sz w:val="22"/>
          <w:szCs w:val="22"/>
        </w:rPr>
        <w:t xml:space="preserve">rdinary’ meeting </w:t>
      </w:r>
      <w:r w:rsidR="00FA43C2" w:rsidRPr="008F6D5E">
        <w:rPr>
          <w:rFonts w:asciiTheme="minorHAnsi" w:hAnsiTheme="minorHAnsi" w:cstheme="minorHAnsi"/>
          <w:sz w:val="22"/>
        </w:rPr>
        <w:t xml:space="preserve">in </w:t>
      </w:r>
      <w:r w:rsidR="00CE6EDA">
        <w:rPr>
          <w:rFonts w:asciiTheme="minorHAnsi" w:hAnsiTheme="minorHAnsi" w:cstheme="minorHAnsi"/>
          <w:sz w:val="22"/>
        </w:rPr>
        <w:t>2021-22</w:t>
      </w:r>
      <w:r w:rsidR="00965F52">
        <w:rPr>
          <w:rFonts w:asciiTheme="minorHAnsi" w:hAnsiTheme="minorHAnsi" w:cstheme="minorHAnsi"/>
          <w:sz w:val="22"/>
        </w:rPr>
        <w:t xml:space="preserve"> </w:t>
      </w:r>
      <w:r w:rsidR="00115D0E">
        <w:rPr>
          <w:rFonts w:asciiTheme="minorHAnsi" w:hAnsiTheme="minorHAnsi" w:cstheme="minorHAnsi"/>
          <w:sz w:val="22"/>
        </w:rPr>
        <w:t>woul</w:t>
      </w:r>
      <w:r w:rsidR="00CE6EDA">
        <w:rPr>
          <w:rFonts w:asciiTheme="minorHAnsi" w:hAnsiTheme="minorHAnsi" w:cstheme="minorHAnsi"/>
          <w:sz w:val="22"/>
        </w:rPr>
        <w:t>d be held at 4.00pm on Tuesday 5</w:t>
      </w:r>
      <w:r w:rsidR="00115D0E">
        <w:rPr>
          <w:rFonts w:asciiTheme="minorHAnsi" w:hAnsiTheme="minorHAnsi" w:cstheme="minorHAnsi"/>
          <w:sz w:val="22"/>
        </w:rPr>
        <w:t xml:space="preserve"> July</w:t>
      </w:r>
      <w:r w:rsidR="00CE6EDA">
        <w:rPr>
          <w:rFonts w:asciiTheme="minorHAnsi" w:hAnsiTheme="minorHAnsi" w:cstheme="minorHAnsi"/>
          <w:sz w:val="22"/>
        </w:rPr>
        <w:t xml:space="preserve"> 2022.</w:t>
      </w:r>
    </w:p>
    <w:p w14:paraId="1228DE3B" w14:textId="77777777" w:rsidR="00CE6EDA" w:rsidRPr="00447204" w:rsidRDefault="00A712E0" w:rsidP="00CE6EDA">
      <w:pPr>
        <w:tabs>
          <w:tab w:val="left" w:pos="4111"/>
        </w:tabs>
        <w:spacing w:after="200"/>
        <w:ind w:left="1134" w:right="828" w:hanging="142"/>
        <w:jc w:val="both"/>
        <w:rPr>
          <w:rFonts w:asciiTheme="minorHAnsi" w:hAnsiTheme="minorHAnsi" w:cstheme="minorHAnsi"/>
          <w:sz w:val="22"/>
        </w:rPr>
      </w:pPr>
      <w:r w:rsidRPr="008F6D5E">
        <w:rPr>
          <w:rFonts w:asciiTheme="minorHAnsi" w:hAnsiTheme="minorHAnsi" w:cstheme="minorHAnsi"/>
          <w:b/>
          <w:sz w:val="22"/>
          <w:szCs w:val="22"/>
        </w:rPr>
        <w:tab/>
      </w:r>
      <w:r w:rsidR="00CE6EDA">
        <w:rPr>
          <w:rFonts w:asciiTheme="minorHAnsi" w:hAnsiTheme="minorHAnsi" w:cstheme="minorHAnsi"/>
          <w:sz w:val="22"/>
        </w:rPr>
        <w:t xml:space="preserve">Council noted dates of meetings scheduled for </w:t>
      </w:r>
      <w:r w:rsidR="00CE6EDA" w:rsidRPr="00447204">
        <w:rPr>
          <w:rFonts w:asciiTheme="minorHAnsi" w:hAnsiTheme="minorHAnsi" w:cstheme="minorHAnsi"/>
          <w:sz w:val="22"/>
        </w:rPr>
        <w:t>2022-2023:</w:t>
      </w:r>
    </w:p>
    <w:p w14:paraId="1769E75F" w14:textId="77777777" w:rsidR="00392EBD" w:rsidRDefault="00CE6EDA" w:rsidP="00392EBD">
      <w:pPr>
        <w:pStyle w:val="ListParagraph"/>
        <w:numPr>
          <w:ilvl w:val="0"/>
          <w:numId w:val="5"/>
        </w:numPr>
        <w:spacing w:after="200"/>
        <w:ind w:right="515"/>
        <w:rPr>
          <w:rFonts w:asciiTheme="minorHAnsi" w:hAnsiTheme="minorHAnsi" w:cstheme="minorHAnsi"/>
          <w:sz w:val="22"/>
        </w:rPr>
      </w:pPr>
      <w:r w:rsidRPr="007F0E57">
        <w:rPr>
          <w:rFonts w:asciiTheme="minorHAnsi" w:hAnsiTheme="minorHAnsi" w:cstheme="minorHAnsi"/>
          <w:sz w:val="22"/>
        </w:rPr>
        <w:t>1pm Tuesday 13 September – 4pm Wednesday 14 September 2022</w:t>
      </w:r>
      <w:r w:rsidR="00392EBD">
        <w:rPr>
          <w:rFonts w:asciiTheme="minorHAnsi" w:hAnsiTheme="minorHAnsi" w:cstheme="minorHAnsi"/>
          <w:sz w:val="22"/>
        </w:rPr>
        <w:t xml:space="preserve">: </w:t>
      </w:r>
      <w:r w:rsidRPr="00392EBD">
        <w:rPr>
          <w:rFonts w:asciiTheme="minorHAnsi" w:hAnsiTheme="minorHAnsi" w:cstheme="minorHAnsi"/>
          <w:sz w:val="22"/>
        </w:rPr>
        <w:t xml:space="preserve">Council/ExB Awayday </w:t>
      </w:r>
      <w:r w:rsidR="00392EBD">
        <w:rPr>
          <w:rFonts w:asciiTheme="minorHAnsi" w:hAnsiTheme="minorHAnsi" w:cstheme="minorHAnsi"/>
          <w:sz w:val="22"/>
        </w:rPr>
        <w:br/>
      </w:r>
      <w:r w:rsidRPr="00392EBD">
        <w:rPr>
          <w:rFonts w:asciiTheme="minorHAnsi" w:hAnsiTheme="minorHAnsi" w:cstheme="minorHAnsi"/>
          <w:sz w:val="22"/>
        </w:rPr>
        <w:t>(including Tue</w:t>
      </w:r>
      <w:r w:rsidR="00392EBD" w:rsidRPr="00392EBD">
        <w:rPr>
          <w:rFonts w:asciiTheme="minorHAnsi" w:hAnsiTheme="minorHAnsi" w:cstheme="minorHAnsi"/>
          <w:sz w:val="22"/>
        </w:rPr>
        <w:t xml:space="preserve">sday night dinner and overnight </w:t>
      </w:r>
      <w:r w:rsidR="00392EBD">
        <w:rPr>
          <w:rFonts w:asciiTheme="minorHAnsi" w:hAnsiTheme="minorHAnsi" w:cstheme="minorHAnsi"/>
          <w:sz w:val="22"/>
        </w:rPr>
        <w:t>s</w:t>
      </w:r>
      <w:r w:rsidRPr="00392EBD">
        <w:rPr>
          <w:rFonts w:asciiTheme="minorHAnsi" w:hAnsiTheme="minorHAnsi" w:cstheme="minorHAnsi"/>
          <w:sz w:val="22"/>
        </w:rPr>
        <w:t>tay in Leicester)</w:t>
      </w:r>
    </w:p>
    <w:p w14:paraId="1B2EF446" w14:textId="77777777" w:rsidR="00392EBD" w:rsidRDefault="00CE6EDA" w:rsidP="00392EBD">
      <w:pPr>
        <w:pStyle w:val="ListParagraph"/>
        <w:numPr>
          <w:ilvl w:val="0"/>
          <w:numId w:val="5"/>
        </w:numPr>
        <w:spacing w:after="200"/>
        <w:ind w:right="515"/>
        <w:rPr>
          <w:rFonts w:asciiTheme="minorHAnsi" w:hAnsiTheme="minorHAnsi" w:cstheme="minorHAnsi"/>
          <w:sz w:val="22"/>
        </w:rPr>
      </w:pPr>
      <w:r w:rsidRPr="00392EBD">
        <w:rPr>
          <w:rFonts w:asciiTheme="minorHAnsi" w:hAnsiTheme="minorHAnsi" w:cstheme="minorHAnsi"/>
          <w:sz w:val="22"/>
        </w:rPr>
        <w:t xml:space="preserve">Wednesday 19 October 2022 </w:t>
      </w:r>
      <w:r w:rsidRPr="00392EBD">
        <w:rPr>
          <w:rFonts w:asciiTheme="minorHAnsi" w:hAnsiTheme="minorHAnsi" w:cstheme="minorHAnsi"/>
          <w:sz w:val="22"/>
        </w:rPr>
        <w:tab/>
        <w:t>- Ordinary meeting 4pm</w:t>
      </w:r>
    </w:p>
    <w:p w14:paraId="513D7C0C" w14:textId="77777777" w:rsidR="00392EBD" w:rsidRDefault="00CE6EDA" w:rsidP="00392EBD">
      <w:pPr>
        <w:pStyle w:val="ListParagraph"/>
        <w:numPr>
          <w:ilvl w:val="0"/>
          <w:numId w:val="5"/>
        </w:numPr>
        <w:spacing w:after="200"/>
        <w:ind w:right="515"/>
        <w:rPr>
          <w:rFonts w:asciiTheme="minorHAnsi" w:hAnsiTheme="minorHAnsi" w:cstheme="minorHAnsi"/>
          <w:sz w:val="22"/>
        </w:rPr>
      </w:pPr>
      <w:r w:rsidRPr="00392EBD">
        <w:rPr>
          <w:rFonts w:asciiTheme="minorHAnsi" w:hAnsiTheme="minorHAnsi" w:cstheme="minorHAnsi"/>
          <w:sz w:val="22"/>
        </w:rPr>
        <w:t xml:space="preserve">Tuesday 13 December 2022 </w:t>
      </w:r>
      <w:r w:rsidRPr="00392EBD">
        <w:rPr>
          <w:rFonts w:asciiTheme="minorHAnsi" w:hAnsiTheme="minorHAnsi" w:cstheme="minorHAnsi"/>
          <w:sz w:val="22"/>
        </w:rPr>
        <w:tab/>
        <w:t>- Ordinary meeting 4pm</w:t>
      </w:r>
    </w:p>
    <w:p w14:paraId="7045C032" w14:textId="77777777" w:rsidR="00392EBD" w:rsidRDefault="00CE6EDA" w:rsidP="00392EBD">
      <w:pPr>
        <w:pStyle w:val="ListParagraph"/>
        <w:numPr>
          <w:ilvl w:val="0"/>
          <w:numId w:val="5"/>
        </w:numPr>
        <w:spacing w:after="200"/>
        <w:ind w:right="515"/>
        <w:rPr>
          <w:rFonts w:asciiTheme="minorHAnsi" w:hAnsiTheme="minorHAnsi" w:cstheme="minorHAnsi"/>
          <w:sz w:val="22"/>
        </w:rPr>
      </w:pPr>
      <w:r w:rsidRPr="00392EBD">
        <w:rPr>
          <w:rFonts w:asciiTheme="minorHAnsi" w:hAnsiTheme="minorHAnsi" w:cstheme="minorHAnsi"/>
          <w:sz w:val="22"/>
        </w:rPr>
        <w:t>Wednesday 8 March 2023</w:t>
      </w:r>
      <w:r w:rsidRPr="00392EBD">
        <w:rPr>
          <w:rFonts w:asciiTheme="minorHAnsi" w:hAnsiTheme="minorHAnsi" w:cstheme="minorHAnsi"/>
          <w:sz w:val="22"/>
        </w:rPr>
        <w:tab/>
        <w:t>- Ordinary meeting 4pm</w:t>
      </w:r>
    </w:p>
    <w:p w14:paraId="71DD23C9" w14:textId="77777777" w:rsidR="00392EBD" w:rsidRDefault="00CE6EDA" w:rsidP="00392EBD">
      <w:pPr>
        <w:pStyle w:val="ListParagraph"/>
        <w:numPr>
          <w:ilvl w:val="0"/>
          <w:numId w:val="5"/>
        </w:numPr>
        <w:spacing w:after="200"/>
        <w:ind w:right="515"/>
        <w:rPr>
          <w:rFonts w:asciiTheme="minorHAnsi" w:hAnsiTheme="minorHAnsi" w:cstheme="minorHAnsi"/>
          <w:sz w:val="22"/>
        </w:rPr>
      </w:pPr>
      <w:r w:rsidRPr="00392EBD">
        <w:rPr>
          <w:rFonts w:asciiTheme="minorHAnsi" w:hAnsiTheme="minorHAnsi" w:cstheme="minorHAnsi"/>
          <w:sz w:val="22"/>
        </w:rPr>
        <w:t>Wednesday 10 May 2023</w:t>
      </w:r>
      <w:r w:rsidRPr="00392EBD">
        <w:rPr>
          <w:rFonts w:asciiTheme="minorHAnsi" w:hAnsiTheme="minorHAnsi" w:cstheme="minorHAnsi"/>
          <w:sz w:val="22"/>
        </w:rPr>
        <w:tab/>
        <w:t>- Ordinary meeting 4pm</w:t>
      </w:r>
    </w:p>
    <w:p w14:paraId="04B8A160" w14:textId="15ECF0CA" w:rsidR="00CE6EDA" w:rsidRPr="00392EBD" w:rsidRDefault="00392EBD" w:rsidP="00392EBD">
      <w:pPr>
        <w:pStyle w:val="ListParagraph"/>
        <w:numPr>
          <w:ilvl w:val="0"/>
          <w:numId w:val="5"/>
        </w:numPr>
        <w:spacing w:after="200"/>
        <w:ind w:right="515"/>
        <w:rPr>
          <w:rFonts w:asciiTheme="minorHAnsi" w:hAnsiTheme="minorHAnsi" w:cstheme="minorHAnsi"/>
          <w:sz w:val="22"/>
        </w:rPr>
      </w:pPr>
      <w:r>
        <w:rPr>
          <w:rFonts w:asciiTheme="minorHAnsi" w:hAnsiTheme="minorHAnsi" w:cstheme="minorHAnsi"/>
          <w:sz w:val="22"/>
        </w:rPr>
        <w:t>Wednesday 5 July 2023</w:t>
      </w:r>
      <w:r>
        <w:rPr>
          <w:rFonts w:asciiTheme="minorHAnsi" w:hAnsiTheme="minorHAnsi" w:cstheme="minorHAnsi"/>
          <w:sz w:val="22"/>
        </w:rPr>
        <w:tab/>
      </w:r>
      <w:r>
        <w:rPr>
          <w:rFonts w:asciiTheme="minorHAnsi" w:hAnsiTheme="minorHAnsi" w:cstheme="minorHAnsi"/>
          <w:sz w:val="22"/>
        </w:rPr>
        <w:tab/>
        <w:t xml:space="preserve">- </w:t>
      </w:r>
      <w:r w:rsidR="00CE6EDA" w:rsidRPr="00392EBD">
        <w:rPr>
          <w:rFonts w:asciiTheme="minorHAnsi" w:hAnsiTheme="minorHAnsi" w:cstheme="minorHAnsi"/>
          <w:sz w:val="22"/>
        </w:rPr>
        <w:t>Ordinary meeting 4pm</w:t>
      </w:r>
    </w:p>
    <w:p w14:paraId="3A13A4BC" w14:textId="77777777" w:rsidR="000F1A18" w:rsidRPr="00AC630B" w:rsidRDefault="000F1A18" w:rsidP="00CE6EDA">
      <w:pPr>
        <w:tabs>
          <w:tab w:val="left" w:pos="8222"/>
        </w:tabs>
        <w:spacing w:after="240"/>
        <w:ind w:left="1134" w:right="-476" w:hanging="1134"/>
        <w:jc w:val="both"/>
        <w:rPr>
          <w:rFonts w:asciiTheme="minorHAnsi" w:hAnsiTheme="minorHAnsi" w:cstheme="minorHAnsi"/>
          <w:sz w:val="22"/>
          <w:szCs w:val="22"/>
        </w:rPr>
      </w:pPr>
    </w:p>
    <w:p w14:paraId="1EA3975E" w14:textId="08EBB699" w:rsidR="00DC3A29" w:rsidRPr="008F6D5E" w:rsidRDefault="00137BF9" w:rsidP="00C26621">
      <w:pPr>
        <w:tabs>
          <w:tab w:val="left" w:pos="8222"/>
        </w:tabs>
        <w:spacing w:after="240"/>
        <w:ind w:right="-476"/>
        <w:jc w:val="both"/>
        <w:rPr>
          <w:rFonts w:asciiTheme="minorHAnsi" w:hAnsiTheme="minorHAnsi" w:cstheme="minorHAnsi"/>
          <w:sz w:val="22"/>
          <w:szCs w:val="22"/>
        </w:rPr>
      </w:pPr>
      <w:r w:rsidRPr="008F6D5E">
        <w:rPr>
          <w:rFonts w:asciiTheme="minorHAnsi" w:hAnsiTheme="minorHAnsi" w:cstheme="minorHAnsi"/>
          <w:b/>
          <w:sz w:val="22"/>
          <w:szCs w:val="22"/>
        </w:rPr>
        <w:tab/>
      </w:r>
      <w:r w:rsidRPr="008F6D5E">
        <w:rPr>
          <w:rFonts w:asciiTheme="minorHAnsi" w:hAnsiTheme="minorHAnsi" w:cstheme="minorHAnsi"/>
          <w:b/>
          <w:sz w:val="22"/>
          <w:szCs w:val="22"/>
        </w:rPr>
        <w:tab/>
      </w:r>
      <w:r w:rsidR="00C756B3">
        <w:rPr>
          <w:rFonts w:asciiTheme="minorHAnsi" w:hAnsiTheme="minorHAnsi" w:cstheme="minorHAnsi"/>
          <w:b/>
          <w:sz w:val="22"/>
          <w:szCs w:val="22"/>
        </w:rPr>
        <w:tab/>
      </w:r>
      <w:r w:rsidR="00C756B3">
        <w:rPr>
          <w:rFonts w:asciiTheme="minorHAnsi" w:hAnsiTheme="minorHAnsi" w:cstheme="minorHAnsi"/>
          <w:b/>
          <w:sz w:val="22"/>
          <w:szCs w:val="22"/>
        </w:rPr>
        <w:tab/>
      </w:r>
      <w:r w:rsidRPr="008F6D5E">
        <w:rPr>
          <w:rFonts w:asciiTheme="minorHAnsi" w:hAnsiTheme="minorHAnsi" w:cstheme="minorHAnsi"/>
          <w:sz w:val="22"/>
          <w:szCs w:val="22"/>
        </w:rPr>
        <w:t>CHAIR</w:t>
      </w:r>
      <w:r w:rsidR="003022F9">
        <w:rPr>
          <w:rFonts w:asciiTheme="minorHAnsi" w:hAnsiTheme="minorHAnsi" w:cstheme="minorHAnsi"/>
          <w:sz w:val="22"/>
          <w:szCs w:val="22"/>
        </w:rPr>
        <w:t>D</w:t>
      </w:r>
      <w:r w:rsidR="00DC3A29" w:rsidRPr="008F6D5E">
        <w:rPr>
          <w:rFonts w:asciiTheme="minorHAnsi" w:hAnsiTheme="minorHAnsi" w:cstheme="minorHAnsi"/>
          <w:sz w:val="22"/>
          <w:szCs w:val="22"/>
        </w:rPr>
        <w:t>uration of meeting</w:t>
      </w:r>
      <w:r w:rsidR="003022F9">
        <w:rPr>
          <w:rFonts w:asciiTheme="minorHAnsi" w:hAnsiTheme="minorHAnsi" w:cstheme="minorHAnsi"/>
          <w:sz w:val="22"/>
          <w:szCs w:val="22"/>
        </w:rPr>
        <w:t xml:space="preserve">: </w:t>
      </w:r>
      <w:r w:rsidR="00392EBD">
        <w:rPr>
          <w:rFonts w:asciiTheme="minorHAnsi" w:hAnsiTheme="minorHAnsi" w:cstheme="minorHAnsi"/>
          <w:sz w:val="22"/>
          <w:szCs w:val="22"/>
        </w:rPr>
        <w:t>1h 45 mins</w:t>
      </w:r>
    </w:p>
    <w:sectPr w:rsidR="00DC3A29" w:rsidRPr="008F6D5E" w:rsidSect="00FA3F11">
      <w:headerReference w:type="default" r:id="rId8"/>
      <w:footerReference w:type="default" r:id="rId9"/>
      <w:footerReference w:type="first" r:id="rId10"/>
      <w:pgSz w:w="11906" w:h="16838"/>
      <w:pgMar w:top="964" w:right="1797" w:bottom="1134"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6870" w14:textId="77777777" w:rsidR="009A6B09" w:rsidRDefault="009A6B09">
      <w:r>
        <w:separator/>
      </w:r>
    </w:p>
  </w:endnote>
  <w:endnote w:type="continuationSeparator" w:id="0">
    <w:p w14:paraId="53AA73C2" w14:textId="77777777" w:rsidR="009A6B09" w:rsidRDefault="009A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D968" w14:textId="372CD1A5" w:rsidR="009A6B09" w:rsidRPr="007D0274" w:rsidRDefault="009A6B09">
    <w:pPr>
      <w:pStyle w:val="Footer"/>
      <w:jc w:val="center"/>
      <w:rPr>
        <w:rFonts w:ascii="Calibri" w:hAnsi="Calibri"/>
        <w:sz w:val="22"/>
        <w:szCs w:val="22"/>
      </w:rPr>
    </w:pPr>
    <w:r w:rsidRPr="007D0274">
      <w:rPr>
        <w:rFonts w:ascii="Calibri" w:hAnsi="Calibri"/>
        <w:sz w:val="22"/>
        <w:szCs w:val="22"/>
      </w:rPr>
      <w:fldChar w:fldCharType="begin"/>
    </w:r>
    <w:r w:rsidRPr="007D0274">
      <w:rPr>
        <w:rFonts w:ascii="Calibri" w:hAnsi="Calibri"/>
        <w:sz w:val="22"/>
        <w:szCs w:val="22"/>
      </w:rPr>
      <w:instrText xml:space="preserve"> PAGE   \* MERGEFORMAT </w:instrText>
    </w:r>
    <w:r w:rsidRPr="007D0274">
      <w:rPr>
        <w:rFonts w:ascii="Calibri" w:hAnsi="Calibri"/>
        <w:sz w:val="22"/>
        <w:szCs w:val="22"/>
      </w:rPr>
      <w:fldChar w:fldCharType="separate"/>
    </w:r>
    <w:r w:rsidR="0061012F">
      <w:rPr>
        <w:rFonts w:ascii="Calibri" w:hAnsi="Calibri"/>
        <w:noProof/>
        <w:sz w:val="22"/>
        <w:szCs w:val="22"/>
      </w:rPr>
      <w:t>6</w:t>
    </w:r>
    <w:r w:rsidRPr="007D0274">
      <w:rPr>
        <w:rFonts w:ascii="Calibri" w:hAnsi="Calibri"/>
        <w:noProof/>
        <w:sz w:val="22"/>
        <w:szCs w:val="22"/>
      </w:rPr>
      <w:fldChar w:fldCharType="end"/>
    </w:r>
  </w:p>
  <w:p w14:paraId="21343B7B" w14:textId="77777777" w:rsidR="009A6B09" w:rsidRDefault="009A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5A0E" w14:textId="5E1A53BF" w:rsidR="009A6B09" w:rsidRPr="0061625A" w:rsidRDefault="009A6B09">
    <w:pPr>
      <w:pStyle w:val="Footer"/>
      <w:jc w:val="center"/>
      <w:rPr>
        <w:rFonts w:ascii="Calibri" w:hAnsi="Calibri"/>
        <w:sz w:val="22"/>
        <w:szCs w:val="22"/>
      </w:rPr>
    </w:pPr>
    <w:r w:rsidRPr="0061625A">
      <w:rPr>
        <w:rFonts w:ascii="Calibri" w:hAnsi="Calibri"/>
        <w:sz w:val="22"/>
        <w:szCs w:val="22"/>
      </w:rPr>
      <w:fldChar w:fldCharType="begin"/>
    </w:r>
    <w:r w:rsidRPr="0061625A">
      <w:rPr>
        <w:rFonts w:ascii="Calibri" w:hAnsi="Calibri"/>
        <w:sz w:val="22"/>
        <w:szCs w:val="22"/>
      </w:rPr>
      <w:instrText xml:space="preserve"> PAGE   \* MERGEFORMAT </w:instrText>
    </w:r>
    <w:r w:rsidRPr="0061625A">
      <w:rPr>
        <w:rFonts w:ascii="Calibri" w:hAnsi="Calibri"/>
        <w:sz w:val="22"/>
        <w:szCs w:val="22"/>
      </w:rPr>
      <w:fldChar w:fldCharType="separate"/>
    </w:r>
    <w:r w:rsidR="0061012F">
      <w:rPr>
        <w:rFonts w:ascii="Calibri" w:hAnsi="Calibri"/>
        <w:noProof/>
        <w:sz w:val="22"/>
        <w:szCs w:val="22"/>
      </w:rPr>
      <w:t>1</w:t>
    </w:r>
    <w:r w:rsidRPr="0061625A">
      <w:rPr>
        <w:rFonts w:ascii="Calibri" w:hAnsi="Calibri"/>
        <w:noProof/>
        <w:sz w:val="22"/>
        <w:szCs w:val="22"/>
      </w:rPr>
      <w:fldChar w:fldCharType="end"/>
    </w:r>
  </w:p>
  <w:p w14:paraId="427D920B" w14:textId="77777777" w:rsidR="009A6B09" w:rsidRDefault="009A6B09" w:rsidP="000E2434">
    <w:pPr>
      <w:pStyle w:val="Footer"/>
      <w:tabs>
        <w:tab w:val="clear" w:pos="8306"/>
        <w:tab w:val="left" w:pos="56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8B72" w14:textId="77777777" w:rsidR="009A6B09" w:rsidRDefault="009A6B09">
      <w:r>
        <w:separator/>
      </w:r>
    </w:p>
  </w:footnote>
  <w:footnote w:type="continuationSeparator" w:id="0">
    <w:p w14:paraId="6AC5AFB4" w14:textId="77777777" w:rsidR="009A6B09" w:rsidRDefault="009A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9055" w14:textId="77777777" w:rsidR="009A6B09" w:rsidRPr="00B5421E" w:rsidRDefault="009A6B09" w:rsidP="00845521">
    <w:pPr>
      <w:pStyle w:val="Header"/>
      <w:tabs>
        <w:tab w:val="clear" w:pos="8306"/>
        <w:tab w:val="right" w:pos="8789"/>
      </w:tabs>
      <w:ind w:right="-477"/>
      <w:rPr>
        <w:rFonts w:ascii="Calibri" w:hAnsi="Calibri"/>
        <w:b/>
        <w:sz w:val="22"/>
        <w:szCs w:val="22"/>
      </w:rPr>
    </w:pPr>
    <w:r w:rsidRPr="00B5421E">
      <w:rPr>
        <w:rFonts w:ascii="Calibri" w:hAnsi="Calibri"/>
        <w:b/>
        <w:sz w:val="22"/>
        <w:szCs w:val="22"/>
      </w:rPr>
      <w:t>Council</w:t>
    </w:r>
    <w:r w:rsidRPr="00B5421E">
      <w:rPr>
        <w:rFonts w:ascii="Calibri" w:hAnsi="Calibri"/>
        <w:b/>
        <w:sz w:val="22"/>
        <w:szCs w:val="22"/>
      </w:rPr>
      <w:tab/>
    </w:r>
    <w:r w:rsidRPr="00B5421E">
      <w:rPr>
        <w:rFonts w:ascii="Calibri" w:hAnsi="Calibri"/>
        <w:b/>
        <w:sz w:val="22"/>
        <w:szCs w:val="22"/>
      </w:rPr>
      <w:tab/>
    </w:r>
    <w:r w:rsidR="002F4C4F">
      <w:rPr>
        <w:rFonts w:ascii="Calibri" w:hAnsi="Calibri"/>
        <w:b/>
        <w:sz w:val="22"/>
        <w:szCs w:val="22"/>
      </w:rPr>
      <w:t>11</w:t>
    </w:r>
    <w:r w:rsidRPr="00B5421E">
      <w:rPr>
        <w:rFonts w:ascii="Calibri" w:hAnsi="Calibri"/>
        <w:b/>
        <w:sz w:val="22"/>
        <w:szCs w:val="22"/>
      </w:rPr>
      <w:t xml:space="preserve"> </w:t>
    </w:r>
    <w:r>
      <w:rPr>
        <w:rFonts w:ascii="Calibri" w:hAnsi="Calibri"/>
        <w:b/>
        <w:sz w:val="22"/>
        <w:szCs w:val="22"/>
      </w:rPr>
      <w:t xml:space="preserve">May </w:t>
    </w:r>
    <w:r w:rsidRPr="00B5421E">
      <w:rPr>
        <w:rFonts w:ascii="Calibri" w:hAnsi="Calibri"/>
        <w:b/>
        <w:sz w:val="22"/>
        <w:szCs w:val="22"/>
      </w:rPr>
      <w:t>202</w:t>
    </w:r>
    <w:r w:rsidR="002F4C4F">
      <w:rPr>
        <w:rFonts w:ascii="Calibri" w:hAnsi="Calibri"/>
        <w:b/>
        <w:sz w:val="22"/>
        <w:szCs w:val="22"/>
      </w:rPr>
      <w:t>2</w:t>
    </w:r>
  </w:p>
  <w:p w14:paraId="4AD9C886" w14:textId="77777777" w:rsidR="009A6B09" w:rsidRPr="00C71F8D" w:rsidRDefault="009A6B09" w:rsidP="00845521">
    <w:pPr>
      <w:pStyle w:val="Header"/>
      <w:tabs>
        <w:tab w:val="clear" w:pos="8306"/>
        <w:tab w:val="right" w:pos="8789"/>
      </w:tabs>
      <w:ind w:right="-477"/>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4B11F70"/>
    <w:multiLevelType w:val="hybridMultilevel"/>
    <w:tmpl w:val="8F24BE0C"/>
    <w:lvl w:ilvl="0" w:tplc="9FE6B0C2">
      <w:numFmt w:val="bullet"/>
      <w:lvlText w:val="-"/>
      <w:lvlJc w:val="left"/>
      <w:pPr>
        <w:ind w:left="1494" w:hanging="360"/>
      </w:pPr>
      <w:rPr>
        <w:rFonts w:ascii="Calibri" w:eastAsia="Times New Roman" w:hAnsi="Calibri" w:cs="Calibri" w:hint="default"/>
        <w: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F502897"/>
    <w:multiLevelType w:val="multilevel"/>
    <w:tmpl w:val="89645D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A1A71"/>
    <w:multiLevelType w:val="hybridMultilevel"/>
    <w:tmpl w:val="20DE33E0"/>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62787184"/>
    <w:multiLevelType w:val="multilevel"/>
    <w:tmpl w:val="9E4C5998"/>
    <w:name w:val="WDX-Numbering"/>
    <w:lvl w:ilvl="0">
      <w:start w:val="1"/>
      <w:numFmt w:val="decimal"/>
      <w:lvlText w:val="%1."/>
      <w:lvlJc w:val="left"/>
      <w:pPr>
        <w:tabs>
          <w:tab w:val="num" w:pos="851"/>
        </w:tabs>
        <w:ind w:left="851" w:hanging="851"/>
      </w:pPr>
      <w:rPr>
        <w:b w:val="0"/>
        <w:i w:val="0"/>
        <w:strike w:val="0"/>
        <w:dstrike w:val="0"/>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1"/>
        </w:tabs>
        <w:ind w:left="1701" w:hanging="850"/>
      </w:pPr>
      <w:rPr>
        <w:b w:val="0"/>
        <w:i w:val="0"/>
        <w:strike w:val="0"/>
        <w:dstrike w:val="0"/>
        <w:u w:val="none"/>
        <w:effect w:val="none"/>
      </w:rPr>
    </w:lvl>
    <w:lvl w:ilvl="3">
      <w:start w:val="1"/>
      <w:numFmt w:val="decimal"/>
      <w:lvlText w:val="%1.%2.%3.%4"/>
      <w:lvlJc w:val="left"/>
      <w:pPr>
        <w:tabs>
          <w:tab w:val="num" w:pos="2835"/>
        </w:tabs>
        <w:ind w:left="2835" w:hanging="1134"/>
      </w:pPr>
      <w:rPr>
        <w:b w:val="0"/>
        <w:i w:val="0"/>
        <w:strike w:val="0"/>
        <w:dstrike w:val="0"/>
        <w:u w:val="none"/>
        <w:effect w:val="none"/>
      </w:rPr>
    </w:lvl>
    <w:lvl w:ilvl="4">
      <w:start w:val="1"/>
      <w:numFmt w:val="lowerLetter"/>
      <w:lvlText w:val="(%5)"/>
      <w:lvlJc w:val="left"/>
      <w:pPr>
        <w:tabs>
          <w:tab w:val="num" w:pos="2835"/>
        </w:tabs>
        <w:ind w:left="2835" w:hanging="1134"/>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 w15:restartNumberingAfterBreak="0">
    <w:nsid w:val="6C77586A"/>
    <w:multiLevelType w:val="multilevel"/>
    <w:tmpl w:val="5D3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122871"/>
    <w:multiLevelType w:val="hybridMultilevel"/>
    <w:tmpl w:val="73D052C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9"/>
    <w:rsid w:val="0000040D"/>
    <w:rsid w:val="00001374"/>
    <w:rsid w:val="000013E1"/>
    <w:rsid w:val="000027AE"/>
    <w:rsid w:val="00002CB8"/>
    <w:rsid w:val="000030CD"/>
    <w:rsid w:val="00003142"/>
    <w:rsid w:val="000032B8"/>
    <w:rsid w:val="000034C7"/>
    <w:rsid w:val="00003E7A"/>
    <w:rsid w:val="00004160"/>
    <w:rsid w:val="000050DD"/>
    <w:rsid w:val="000052DC"/>
    <w:rsid w:val="00005810"/>
    <w:rsid w:val="00005B8C"/>
    <w:rsid w:val="000068AE"/>
    <w:rsid w:val="00006E32"/>
    <w:rsid w:val="00007A54"/>
    <w:rsid w:val="00007B58"/>
    <w:rsid w:val="00010269"/>
    <w:rsid w:val="00010370"/>
    <w:rsid w:val="00010DF3"/>
    <w:rsid w:val="00010E1E"/>
    <w:rsid w:val="00011EF5"/>
    <w:rsid w:val="000136EB"/>
    <w:rsid w:val="00013BFE"/>
    <w:rsid w:val="00013CC4"/>
    <w:rsid w:val="00013D81"/>
    <w:rsid w:val="000155B0"/>
    <w:rsid w:val="00015AB3"/>
    <w:rsid w:val="00015D35"/>
    <w:rsid w:val="000170A7"/>
    <w:rsid w:val="000171BE"/>
    <w:rsid w:val="00017645"/>
    <w:rsid w:val="00017AD7"/>
    <w:rsid w:val="00017BED"/>
    <w:rsid w:val="00017DE9"/>
    <w:rsid w:val="000205E3"/>
    <w:rsid w:val="000205E7"/>
    <w:rsid w:val="0002077A"/>
    <w:rsid w:val="000210D8"/>
    <w:rsid w:val="000218EA"/>
    <w:rsid w:val="00021942"/>
    <w:rsid w:val="00021FF7"/>
    <w:rsid w:val="00022372"/>
    <w:rsid w:val="00022C0A"/>
    <w:rsid w:val="0002338A"/>
    <w:rsid w:val="00023513"/>
    <w:rsid w:val="00023912"/>
    <w:rsid w:val="00023C66"/>
    <w:rsid w:val="00024140"/>
    <w:rsid w:val="00024C9C"/>
    <w:rsid w:val="00024D56"/>
    <w:rsid w:val="00024FE7"/>
    <w:rsid w:val="000256F5"/>
    <w:rsid w:val="000258A4"/>
    <w:rsid w:val="00025D5D"/>
    <w:rsid w:val="00025E66"/>
    <w:rsid w:val="000261A1"/>
    <w:rsid w:val="0002663E"/>
    <w:rsid w:val="000266A2"/>
    <w:rsid w:val="00030C8C"/>
    <w:rsid w:val="00031991"/>
    <w:rsid w:val="00032513"/>
    <w:rsid w:val="0003274C"/>
    <w:rsid w:val="00032C70"/>
    <w:rsid w:val="00032DC8"/>
    <w:rsid w:val="00033285"/>
    <w:rsid w:val="00033A7A"/>
    <w:rsid w:val="00034F5F"/>
    <w:rsid w:val="000355D3"/>
    <w:rsid w:val="000356FB"/>
    <w:rsid w:val="00035B08"/>
    <w:rsid w:val="00035BB9"/>
    <w:rsid w:val="00035F1E"/>
    <w:rsid w:val="0003605B"/>
    <w:rsid w:val="000360CB"/>
    <w:rsid w:val="000365D1"/>
    <w:rsid w:val="00036AB4"/>
    <w:rsid w:val="000376C0"/>
    <w:rsid w:val="00037C14"/>
    <w:rsid w:val="00041307"/>
    <w:rsid w:val="000413DF"/>
    <w:rsid w:val="000419F6"/>
    <w:rsid w:val="00043BE7"/>
    <w:rsid w:val="00044424"/>
    <w:rsid w:val="00044708"/>
    <w:rsid w:val="00044DF0"/>
    <w:rsid w:val="00044F79"/>
    <w:rsid w:val="00045278"/>
    <w:rsid w:val="0004652B"/>
    <w:rsid w:val="000475BF"/>
    <w:rsid w:val="00047BE6"/>
    <w:rsid w:val="00050001"/>
    <w:rsid w:val="0005196F"/>
    <w:rsid w:val="00052B8C"/>
    <w:rsid w:val="00053465"/>
    <w:rsid w:val="00053BB4"/>
    <w:rsid w:val="00053CA9"/>
    <w:rsid w:val="00053CDC"/>
    <w:rsid w:val="00053F47"/>
    <w:rsid w:val="00054216"/>
    <w:rsid w:val="0005495A"/>
    <w:rsid w:val="00054988"/>
    <w:rsid w:val="00054F9E"/>
    <w:rsid w:val="000558D0"/>
    <w:rsid w:val="000558EB"/>
    <w:rsid w:val="00055A85"/>
    <w:rsid w:val="00056246"/>
    <w:rsid w:val="000562E7"/>
    <w:rsid w:val="0005632A"/>
    <w:rsid w:val="000565C2"/>
    <w:rsid w:val="00056BA4"/>
    <w:rsid w:val="00057AFB"/>
    <w:rsid w:val="00057B4A"/>
    <w:rsid w:val="00060E7D"/>
    <w:rsid w:val="000610F4"/>
    <w:rsid w:val="000612C2"/>
    <w:rsid w:val="00061534"/>
    <w:rsid w:val="000625DF"/>
    <w:rsid w:val="00062ABF"/>
    <w:rsid w:val="00062D23"/>
    <w:rsid w:val="00063083"/>
    <w:rsid w:val="00063289"/>
    <w:rsid w:val="00063B55"/>
    <w:rsid w:val="0006452C"/>
    <w:rsid w:val="00064BE2"/>
    <w:rsid w:val="00064D79"/>
    <w:rsid w:val="00066494"/>
    <w:rsid w:val="000669E3"/>
    <w:rsid w:val="0006728F"/>
    <w:rsid w:val="00067780"/>
    <w:rsid w:val="00070027"/>
    <w:rsid w:val="0007010C"/>
    <w:rsid w:val="00070559"/>
    <w:rsid w:val="0007064D"/>
    <w:rsid w:val="00070BD5"/>
    <w:rsid w:val="00070C78"/>
    <w:rsid w:val="00070F21"/>
    <w:rsid w:val="0007152F"/>
    <w:rsid w:val="00073457"/>
    <w:rsid w:val="000741CF"/>
    <w:rsid w:val="00074465"/>
    <w:rsid w:val="000745A2"/>
    <w:rsid w:val="000749F4"/>
    <w:rsid w:val="00074DA6"/>
    <w:rsid w:val="00075041"/>
    <w:rsid w:val="00075390"/>
    <w:rsid w:val="00076058"/>
    <w:rsid w:val="0007630F"/>
    <w:rsid w:val="00076A8E"/>
    <w:rsid w:val="00076C38"/>
    <w:rsid w:val="000771B1"/>
    <w:rsid w:val="00077C11"/>
    <w:rsid w:val="00080137"/>
    <w:rsid w:val="0008071A"/>
    <w:rsid w:val="00080B09"/>
    <w:rsid w:val="00080F65"/>
    <w:rsid w:val="000810A6"/>
    <w:rsid w:val="0008130C"/>
    <w:rsid w:val="00083204"/>
    <w:rsid w:val="00085825"/>
    <w:rsid w:val="000860A8"/>
    <w:rsid w:val="0008657F"/>
    <w:rsid w:val="00086AEC"/>
    <w:rsid w:val="00087AE5"/>
    <w:rsid w:val="0009037F"/>
    <w:rsid w:val="00090F43"/>
    <w:rsid w:val="00090F66"/>
    <w:rsid w:val="000910CC"/>
    <w:rsid w:val="00091627"/>
    <w:rsid w:val="000920B8"/>
    <w:rsid w:val="000935DF"/>
    <w:rsid w:val="000937BC"/>
    <w:rsid w:val="0009470D"/>
    <w:rsid w:val="00094B51"/>
    <w:rsid w:val="00095B50"/>
    <w:rsid w:val="00096A7E"/>
    <w:rsid w:val="00096D96"/>
    <w:rsid w:val="000A0004"/>
    <w:rsid w:val="000A08DF"/>
    <w:rsid w:val="000A0916"/>
    <w:rsid w:val="000A0B49"/>
    <w:rsid w:val="000A0D9F"/>
    <w:rsid w:val="000A0E9B"/>
    <w:rsid w:val="000A0F71"/>
    <w:rsid w:val="000A0F93"/>
    <w:rsid w:val="000A115D"/>
    <w:rsid w:val="000A1AD5"/>
    <w:rsid w:val="000A2148"/>
    <w:rsid w:val="000A235E"/>
    <w:rsid w:val="000A25E6"/>
    <w:rsid w:val="000A2A27"/>
    <w:rsid w:val="000A40BD"/>
    <w:rsid w:val="000A6686"/>
    <w:rsid w:val="000A7310"/>
    <w:rsid w:val="000A78ED"/>
    <w:rsid w:val="000A7B06"/>
    <w:rsid w:val="000B0F8D"/>
    <w:rsid w:val="000B1AD6"/>
    <w:rsid w:val="000B2017"/>
    <w:rsid w:val="000B2047"/>
    <w:rsid w:val="000B35C9"/>
    <w:rsid w:val="000B4604"/>
    <w:rsid w:val="000B5434"/>
    <w:rsid w:val="000B77D8"/>
    <w:rsid w:val="000B7D18"/>
    <w:rsid w:val="000B7DAE"/>
    <w:rsid w:val="000B7EB1"/>
    <w:rsid w:val="000C0AC1"/>
    <w:rsid w:val="000C0BF5"/>
    <w:rsid w:val="000C12FB"/>
    <w:rsid w:val="000C1A09"/>
    <w:rsid w:val="000C221A"/>
    <w:rsid w:val="000C230A"/>
    <w:rsid w:val="000C3424"/>
    <w:rsid w:val="000C3D36"/>
    <w:rsid w:val="000C3E4F"/>
    <w:rsid w:val="000C4456"/>
    <w:rsid w:val="000C47FB"/>
    <w:rsid w:val="000C52CD"/>
    <w:rsid w:val="000C5648"/>
    <w:rsid w:val="000C56F1"/>
    <w:rsid w:val="000C58B2"/>
    <w:rsid w:val="000C6534"/>
    <w:rsid w:val="000C6F2C"/>
    <w:rsid w:val="000C7105"/>
    <w:rsid w:val="000D0479"/>
    <w:rsid w:val="000D05FA"/>
    <w:rsid w:val="000D0F31"/>
    <w:rsid w:val="000D10A8"/>
    <w:rsid w:val="000D113C"/>
    <w:rsid w:val="000D1161"/>
    <w:rsid w:val="000D13DE"/>
    <w:rsid w:val="000D1943"/>
    <w:rsid w:val="000D376F"/>
    <w:rsid w:val="000D377F"/>
    <w:rsid w:val="000D3E8E"/>
    <w:rsid w:val="000D4DFA"/>
    <w:rsid w:val="000D57E8"/>
    <w:rsid w:val="000D6C9C"/>
    <w:rsid w:val="000D70BE"/>
    <w:rsid w:val="000D713C"/>
    <w:rsid w:val="000D7185"/>
    <w:rsid w:val="000E0226"/>
    <w:rsid w:val="000E03D5"/>
    <w:rsid w:val="000E0603"/>
    <w:rsid w:val="000E0EFF"/>
    <w:rsid w:val="000E2130"/>
    <w:rsid w:val="000E22B8"/>
    <w:rsid w:val="000E2434"/>
    <w:rsid w:val="000E3352"/>
    <w:rsid w:val="000E4140"/>
    <w:rsid w:val="000E467C"/>
    <w:rsid w:val="000E46AF"/>
    <w:rsid w:val="000E4825"/>
    <w:rsid w:val="000E4B28"/>
    <w:rsid w:val="000E5382"/>
    <w:rsid w:val="000E595F"/>
    <w:rsid w:val="000E6410"/>
    <w:rsid w:val="000E6568"/>
    <w:rsid w:val="000E6813"/>
    <w:rsid w:val="000E6DE8"/>
    <w:rsid w:val="000F022F"/>
    <w:rsid w:val="000F030D"/>
    <w:rsid w:val="000F06E5"/>
    <w:rsid w:val="000F08F4"/>
    <w:rsid w:val="000F0E30"/>
    <w:rsid w:val="000F0F3F"/>
    <w:rsid w:val="000F1A18"/>
    <w:rsid w:val="000F1E3B"/>
    <w:rsid w:val="000F339E"/>
    <w:rsid w:val="000F4D2E"/>
    <w:rsid w:val="000F63AA"/>
    <w:rsid w:val="000F6721"/>
    <w:rsid w:val="000F6B3F"/>
    <w:rsid w:val="000F788F"/>
    <w:rsid w:val="00100511"/>
    <w:rsid w:val="00101859"/>
    <w:rsid w:val="00101ED1"/>
    <w:rsid w:val="00102007"/>
    <w:rsid w:val="00102507"/>
    <w:rsid w:val="00103F97"/>
    <w:rsid w:val="001052E0"/>
    <w:rsid w:val="001058C8"/>
    <w:rsid w:val="0010628E"/>
    <w:rsid w:val="00106529"/>
    <w:rsid w:val="00106713"/>
    <w:rsid w:val="00106EB5"/>
    <w:rsid w:val="00107595"/>
    <w:rsid w:val="00107807"/>
    <w:rsid w:val="00107D00"/>
    <w:rsid w:val="00110B87"/>
    <w:rsid w:val="001113C4"/>
    <w:rsid w:val="00111ACF"/>
    <w:rsid w:val="00111E49"/>
    <w:rsid w:val="0011268D"/>
    <w:rsid w:val="001135C7"/>
    <w:rsid w:val="001135E4"/>
    <w:rsid w:val="00113697"/>
    <w:rsid w:val="0011418B"/>
    <w:rsid w:val="00114886"/>
    <w:rsid w:val="00114B5B"/>
    <w:rsid w:val="00115967"/>
    <w:rsid w:val="00115D0E"/>
    <w:rsid w:val="00115DC0"/>
    <w:rsid w:val="001174D7"/>
    <w:rsid w:val="0011763C"/>
    <w:rsid w:val="00117DE2"/>
    <w:rsid w:val="0012034C"/>
    <w:rsid w:val="0012098D"/>
    <w:rsid w:val="00120A3E"/>
    <w:rsid w:val="00121229"/>
    <w:rsid w:val="001213DC"/>
    <w:rsid w:val="001215C0"/>
    <w:rsid w:val="0012160F"/>
    <w:rsid w:val="00121D01"/>
    <w:rsid w:val="00122393"/>
    <w:rsid w:val="00122C0F"/>
    <w:rsid w:val="00122D6B"/>
    <w:rsid w:val="0012444C"/>
    <w:rsid w:val="00124834"/>
    <w:rsid w:val="001253FC"/>
    <w:rsid w:val="001256A0"/>
    <w:rsid w:val="00126238"/>
    <w:rsid w:val="001264C1"/>
    <w:rsid w:val="001264E6"/>
    <w:rsid w:val="00126B7B"/>
    <w:rsid w:val="001278C9"/>
    <w:rsid w:val="00130894"/>
    <w:rsid w:val="00130F50"/>
    <w:rsid w:val="00130FE7"/>
    <w:rsid w:val="00131524"/>
    <w:rsid w:val="0013206D"/>
    <w:rsid w:val="00132174"/>
    <w:rsid w:val="00132558"/>
    <w:rsid w:val="00132837"/>
    <w:rsid w:val="001337F1"/>
    <w:rsid w:val="00133C01"/>
    <w:rsid w:val="00134183"/>
    <w:rsid w:val="001344FB"/>
    <w:rsid w:val="001348FB"/>
    <w:rsid w:val="00134AB6"/>
    <w:rsid w:val="00136B2B"/>
    <w:rsid w:val="00137296"/>
    <w:rsid w:val="0013764E"/>
    <w:rsid w:val="00137BF9"/>
    <w:rsid w:val="00140454"/>
    <w:rsid w:val="001412DB"/>
    <w:rsid w:val="0014187F"/>
    <w:rsid w:val="00141DD3"/>
    <w:rsid w:val="00141E28"/>
    <w:rsid w:val="00141EA2"/>
    <w:rsid w:val="00142255"/>
    <w:rsid w:val="00142A4B"/>
    <w:rsid w:val="00142C0E"/>
    <w:rsid w:val="00143BAA"/>
    <w:rsid w:val="00143D6E"/>
    <w:rsid w:val="00143FCA"/>
    <w:rsid w:val="00144926"/>
    <w:rsid w:val="0014545C"/>
    <w:rsid w:val="001455AE"/>
    <w:rsid w:val="00145776"/>
    <w:rsid w:val="00145DC4"/>
    <w:rsid w:val="00146824"/>
    <w:rsid w:val="00146B5D"/>
    <w:rsid w:val="00147783"/>
    <w:rsid w:val="001478FE"/>
    <w:rsid w:val="00147E15"/>
    <w:rsid w:val="00150E4C"/>
    <w:rsid w:val="00151901"/>
    <w:rsid w:val="001519CE"/>
    <w:rsid w:val="00151BD0"/>
    <w:rsid w:val="00151E88"/>
    <w:rsid w:val="00153291"/>
    <w:rsid w:val="00153730"/>
    <w:rsid w:val="00153DEC"/>
    <w:rsid w:val="001541D5"/>
    <w:rsid w:val="001551FB"/>
    <w:rsid w:val="00155AA5"/>
    <w:rsid w:val="00156157"/>
    <w:rsid w:val="00156E3B"/>
    <w:rsid w:val="00160099"/>
    <w:rsid w:val="00160838"/>
    <w:rsid w:val="00160E30"/>
    <w:rsid w:val="00160EB5"/>
    <w:rsid w:val="0016105D"/>
    <w:rsid w:val="00161426"/>
    <w:rsid w:val="00161870"/>
    <w:rsid w:val="00162B1F"/>
    <w:rsid w:val="001638A6"/>
    <w:rsid w:val="0016439E"/>
    <w:rsid w:val="00164AF4"/>
    <w:rsid w:val="001664EC"/>
    <w:rsid w:val="00167DCC"/>
    <w:rsid w:val="001705A6"/>
    <w:rsid w:val="00170BAD"/>
    <w:rsid w:val="001711D2"/>
    <w:rsid w:val="00171500"/>
    <w:rsid w:val="00171738"/>
    <w:rsid w:val="00171771"/>
    <w:rsid w:val="00171E00"/>
    <w:rsid w:val="00171ECE"/>
    <w:rsid w:val="00172861"/>
    <w:rsid w:val="00172CCC"/>
    <w:rsid w:val="001734A6"/>
    <w:rsid w:val="001737A7"/>
    <w:rsid w:val="00173916"/>
    <w:rsid w:val="00173A38"/>
    <w:rsid w:val="00174029"/>
    <w:rsid w:val="00174061"/>
    <w:rsid w:val="001743D2"/>
    <w:rsid w:val="001744D3"/>
    <w:rsid w:val="001748C3"/>
    <w:rsid w:val="00175279"/>
    <w:rsid w:val="0017534C"/>
    <w:rsid w:val="00175C44"/>
    <w:rsid w:val="00175D1E"/>
    <w:rsid w:val="00176E4D"/>
    <w:rsid w:val="0017701A"/>
    <w:rsid w:val="00177168"/>
    <w:rsid w:val="001775BC"/>
    <w:rsid w:val="00177A99"/>
    <w:rsid w:val="001801C0"/>
    <w:rsid w:val="00181828"/>
    <w:rsid w:val="001823AF"/>
    <w:rsid w:val="00182A6B"/>
    <w:rsid w:val="001830DE"/>
    <w:rsid w:val="00183970"/>
    <w:rsid w:val="00183A06"/>
    <w:rsid w:val="00183F0A"/>
    <w:rsid w:val="0018421F"/>
    <w:rsid w:val="00185511"/>
    <w:rsid w:val="0018562C"/>
    <w:rsid w:val="00185D08"/>
    <w:rsid w:val="00186134"/>
    <w:rsid w:val="00186435"/>
    <w:rsid w:val="0018701B"/>
    <w:rsid w:val="0018703C"/>
    <w:rsid w:val="00187845"/>
    <w:rsid w:val="0018789C"/>
    <w:rsid w:val="00187D0F"/>
    <w:rsid w:val="0019023F"/>
    <w:rsid w:val="001902A9"/>
    <w:rsid w:val="001904F1"/>
    <w:rsid w:val="00190A9B"/>
    <w:rsid w:val="001914C3"/>
    <w:rsid w:val="001916A4"/>
    <w:rsid w:val="00191E7A"/>
    <w:rsid w:val="00192028"/>
    <w:rsid w:val="00192135"/>
    <w:rsid w:val="00192602"/>
    <w:rsid w:val="00192612"/>
    <w:rsid w:val="00192794"/>
    <w:rsid w:val="00192A5A"/>
    <w:rsid w:val="00193519"/>
    <w:rsid w:val="001936AD"/>
    <w:rsid w:val="00193DB2"/>
    <w:rsid w:val="0019497B"/>
    <w:rsid w:val="00194D4F"/>
    <w:rsid w:val="00195395"/>
    <w:rsid w:val="00195CE0"/>
    <w:rsid w:val="00195E6D"/>
    <w:rsid w:val="00195FE4"/>
    <w:rsid w:val="00196CA1"/>
    <w:rsid w:val="00196CE8"/>
    <w:rsid w:val="00197511"/>
    <w:rsid w:val="00197D2F"/>
    <w:rsid w:val="001A01DE"/>
    <w:rsid w:val="001A0421"/>
    <w:rsid w:val="001A0D57"/>
    <w:rsid w:val="001A1918"/>
    <w:rsid w:val="001A1E29"/>
    <w:rsid w:val="001A2179"/>
    <w:rsid w:val="001A2311"/>
    <w:rsid w:val="001A243E"/>
    <w:rsid w:val="001A2440"/>
    <w:rsid w:val="001A2AA2"/>
    <w:rsid w:val="001A2C7C"/>
    <w:rsid w:val="001A2E34"/>
    <w:rsid w:val="001A2FA4"/>
    <w:rsid w:val="001A3287"/>
    <w:rsid w:val="001A399D"/>
    <w:rsid w:val="001A48DA"/>
    <w:rsid w:val="001A4914"/>
    <w:rsid w:val="001A5116"/>
    <w:rsid w:val="001A55B3"/>
    <w:rsid w:val="001A63D8"/>
    <w:rsid w:val="001A6477"/>
    <w:rsid w:val="001A6FDF"/>
    <w:rsid w:val="001A7931"/>
    <w:rsid w:val="001A7A0B"/>
    <w:rsid w:val="001A7E8B"/>
    <w:rsid w:val="001B02A4"/>
    <w:rsid w:val="001B04CC"/>
    <w:rsid w:val="001B1832"/>
    <w:rsid w:val="001B1BE9"/>
    <w:rsid w:val="001B22E7"/>
    <w:rsid w:val="001B2553"/>
    <w:rsid w:val="001B2FA2"/>
    <w:rsid w:val="001B3494"/>
    <w:rsid w:val="001B3765"/>
    <w:rsid w:val="001B3CCF"/>
    <w:rsid w:val="001B4050"/>
    <w:rsid w:val="001B5102"/>
    <w:rsid w:val="001B53C8"/>
    <w:rsid w:val="001B72E1"/>
    <w:rsid w:val="001B733E"/>
    <w:rsid w:val="001B771A"/>
    <w:rsid w:val="001C09AF"/>
    <w:rsid w:val="001C0B6E"/>
    <w:rsid w:val="001C0DE1"/>
    <w:rsid w:val="001C0FA5"/>
    <w:rsid w:val="001C0FCC"/>
    <w:rsid w:val="001C103A"/>
    <w:rsid w:val="001C1470"/>
    <w:rsid w:val="001C14F9"/>
    <w:rsid w:val="001C174F"/>
    <w:rsid w:val="001C2400"/>
    <w:rsid w:val="001C29CA"/>
    <w:rsid w:val="001C2FBE"/>
    <w:rsid w:val="001C3448"/>
    <w:rsid w:val="001C41C0"/>
    <w:rsid w:val="001C4760"/>
    <w:rsid w:val="001C4807"/>
    <w:rsid w:val="001C4987"/>
    <w:rsid w:val="001C4DCC"/>
    <w:rsid w:val="001C51BC"/>
    <w:rsid w:val="001C55A0"/>
    <w:rsid w:val="001C5AE3"/>
    <w:rsid w:val="001C5CE8"/>
    <w:rsid w:val="001C6688"/>
    <w:rsid w:val="001C6CB3"/>
    <w:rsid w:val="001D0436"/>
    <w:rsid w:val="001D0874"/>
    <w:rsid w:val="001D08B2"/>
    <w:rsid w:val="001D0C9D"/>
    <w:rsid w:val="001D11DF"/>
    <w:rsid w:val="001D232A"/>
    <w:rsid w:val="001D249F"/>
    <w:rsid w:val="001D3B1D"/>
    <w:rsid w:val="001D3CA7"/>
    <w:rsid w:val="001D4199"/>
    <w:rsid w:val="001D4349"/>
    <w:rsid w:val="001D4AC3"/>
    <w:rsid w:val="001D522D"/>
    <w:rsid w:val="001D524B"/>
    <w:rsid w:val="001D540D"/>
    <w:rsid w:val="001D5C02"/>
    <w:rsid w:val="001D5FBD"/>
    <w:rsid w:val="001D6D46"/>
    <w:rsid w:val="001D715F"/>
    <w:rsid w:val="001D7ED8"/>
    <w:rsid w:val="001E059C"/>
    <w:rsid w:val="001E089C"/>
    <w:rsid w:val="001E0AF5"/>
    <w:rsid w:val="001E0BFE"/>
    <w:rsid w:val="001E0FD1"/>
    <w:rsid w:val="001E19F7"/>
    <w:rsid w:val="001E1DA4"/>
    <w:rsid w:val="001E1E4F"/>
    <w:rsid w:val="001E2098"/>
    <w:rsid w:val="001E2EA6"/>
    <w:rsid w:val="001E323B"/>
    <w:rsid w:val="001E3C91"/>
    <w:rsid w:val="001E4BB1"/>
    <w:rsid w:val="001E50F6"/>
    <w:rsid w:val="001E5FF8"/>
    <w:rsid w:val="001E60EB"/>
    <w:rsid w:val="001E6261"/>
    <w:rsid w:val="001F11BF"/>
    <w:rsid w:val="001F15E7"/>
    <w:rsid w:val="001F1BB0"/>
    <w:rsid w:val="001F20FD"/>
    <w:rsid w:val="001F264D"/>
    <w:rsid w:val="001F27E5"/>
    <w:rsid w:val="001F2ACE"/>
    <w:rsid w:val="001F2DF3"/>
    <w:rsid w:val="001F3005"/>
    <w:rsid w:val="001F31E0"/>
    <w:rsid w:val="001F37B8"/>
    <w:rsid w:val="001F3F8A"/>
    <w:rsid w:val="001F40E8"/>
    <w:rsid w:val="001F49AE"/>
    <w:rsid w:val="001F5426"/>
    <w:rsid w:val="001F551E"/>
    <w:rsid w:val="001F5E76"/>
    <w:rsid w:val="001F668C"/>
    <w:rsid w:val="001F6A12"/>
    <w:rsid w:val="001F6FE6"/>
    <w:rsid w:val="001F78F3"/>
    <w:rsid w:val="001F7A6E"/>
    <w:rsid w:val="00200081"/>
    <w:rsid w:val="002002D6"/>
    <w:rsid w:val="002010CF"/>
    <w:rsid w:val="00201857"/>
    <w:rsid w:val="002027A4"/>
    <w:rsid w:val="002033DB"/>
    <w:rsid w:val="00203E96"/>
    <w:rsid w:val="002044F2"/>
    <w:rsid w:val="00204BA4"/>
    <w:rsid w:val="00204D78"/>
    <w:rsid w:val="0020541A"/>
    <w:rsid w:val="00205438"/>
    <w:rsid w:val="002059AA"/>
    <w:rsid w:val="00206523"/>
    <w:rsid w:val="002070FF"/>
    <w:rsid w:val="002077C2"/>
    <w:rsid w:val="0021038E"/>
    <w:rsid w:val="002107D5"/>
    <w:rsid w:val="00210FD1"/>
    <w:rsid w:val="002111B2"/>
    <w:rsid w:val="00211299"/>
    <w:rsid w:val="00211300"/>
    <w:rsid w:val="0021148D"/>
    <w:rsid w:val="0021158F"/>
    <w:rsid w:val="00211CE0"/>
    <w:rsid w:val="00212933"/>
    <w:rsid w:val="00212C80"/>
    <w:rsid w:val="00212DC6"/>
    <w:rsid w:val="00213E27"/>
    <w:rsid w:val="002141B8"/>
    <w:rsid w:val="00214258"/>
    <w:rsid w:val="002142F6"/>
    <w:rsid w:val="0021448A"/>
    <w:rsid w:val="002151DA"/>
    <w:rsid w:val="00215BC5"/>
    <w:rsid w:val="00216D93"/>
    <w:rsid w:val="002173A4"/>
    <w:rsid w:val="00217642"/>
    <w:rsid w:val="002176EA"/>
    <w:rsid w:val="00217A0C"/>
    <w:rsid w:val="002200F6"/>
    <w:rsid w:val="00220A6A"/>
    <w:rsid w:val="0022156D"/>
    <w:rsid w:val="00222222"/>
    <w:rsid w:val="00222CB3"/>
    <w:rsid w:val="00222DDA"/>
    <w:rsid w:val="00222E6F"/>
    <w:rsid w:val="00223A0A"/>
    <w:rsid w:val="002240D8"/>
    <w:rsid w:val="002240EB"/>
    <w:rsid w:val="0022476C"/>
    <w:rsid w:val="00224CA1"/>
    <w:rsid w:val="00224EF9"/>
    <w:rsid w:val="0022590B"/>
    <w:rsid w:val="00226228"/>
    <w:rsid w:val="002273FC"/>
    <w:rsid w:val="002302F8"/>
    <w:rsid w:val="0023032D"/>
    <w:rsid w:val="00230B5E"/>
    <w:rsid w:val="00230DEE"/>
    <w:rsid w:val="00231282"/>
    <w:rsid w:val="00231F3D"/>
    <w:rsid w:val="0023242F"/>
    <w:rsid w:val="00232C3E"/>
    <w:rsid w:val="002330AF"/>
    <w:rsid w:val="00233A64"/>
    <w:rsid w:val="00234109"/>
    <w:rsid w:val="00234253"/>
    <w:rsid w:val="00234362"/>
    <w:rsid w:val="002346CC"/>
    <w:rsid w:val="00234B54"/>
    <w:rsid w:val="00234ED8"/>
    <w:rsid w:val="002351F3"/>
    <w:rsid w:val="00235305"/>
    <w:rsid w:val="0023535D"/>
    <w:rsid w:val="002354C0"/>
    <w:rsid w:val="002364A7"/>
    <w:rsid w:val="00236A72"/>
    <w:rsid w:val="00237112"/>
    <w:rsid w:val="00237A72"/>
    <w:rsid w:val="0024030A"/>
    <w:rsid w:val="002409FC"/>
    <w:rsid w:val="00240E3E"/>
    <w:rsid w:val="00241888"/>
    <w:rsid w:val="002420E9"/>
    <w:rsid w:val="002429CB"/>
    <w:rsid w:val="00243D66"/>
    <w:rsid w:val="00243E0A"/>
    <w:rsid w:val="002445BB"/>
    <w:rsid w:val="00244A8C"/>
    <w:rsid w:val="00245222"/>
    <w:rsid w:val="002454A0"/>
    <w:rsid w:val="002458DE"/>
    <w:rsid w:val="002460BB"/>
    <w:rsid w:val="0024671F"/>
    <w:rsid w:val="00246C73"/>
    <w:rsid w:val="00250099"/>
    <w:rsid w:val="002500A6"/>
    <w:rsid w:val="002504FB"/>
    <w:rsid w:val="0025078F"/>
    <w:rsid w:val="00250A57"/>
    <w:rsid w:val="00250AA7"/>
    <w:rsid w:val="00250CC1"/>
    <w:rsid w:val="0025113F"/>
    <w:rsid w:val="0025144E"/>
    <w:rsid w:val="00251A70"/>
    <w:rsid w:val="002522B9"/>
    <w:rsid w:val="00252A1D"/>
    <w:rsid w:val="00252A6A"/>
    <w:rsid w:val="0025321E"/>
    <w:rsid w:val="00253394"/>
    <w:rsid w:val="0025347F"/>
    <w:rsid w:val="00253DE2"/>
    <w:rsid w:val="00254F14"/>
    <w:rsid w:val="0025518A"/>
    <w:rsid w:val="00256201"/>
    <w:rsid w:val="002562E9"/>
    <w:rsid w:val="0025681B"/>
    <w:rsid w:val="00257FC4"/>
    <w:rsid w:val="002600C9"/>
    <w:rsid w:val="0026010F"/>
    <w:rsid w:val="0026026D"/>
    <w:rsid w:val="002609B6"/>
    <w:rsid w:val="002612D9"/>
    <w:rsid w:val="00261D9E"/>
    <w:rsid w:val="00261DF2"/>
    <w:rsid w:val="00264483"/>
    <w:rsid w:val="002645F5"/>
    <w:rsid w:val="002648E1"/>
    <w:rsid w:val="00264926"/>
    <w:rsid w:val="0026496D"/>
    <w:rsid w:val="00264CBF"/>
    <w:rsid w:val="00265C14"/>
    <w:rsid w:val="00265DD2"/>
    <w:rsid w:val="002667DB"/>
    <w:rsid w:val="00266BB4"/>
    <w:rsid w:val="00267480"/>
    <w:rsid w:val="0026756E"/>
    <w:rsid w:val="00267B1F"/>
    <w:rsid w:val="00270FCF"/>
    <w:rsid w:val="00271D2A"/>
    <w:rsid w:val="00272338"/>
    <w:rsid w:val="00273323"/>
    <w:rsid w:val="002734D5"/>
    <w:rsid w:val="0027383E"/>
    <w:rsid w:val="00273864"/>
    <w:rsid w:val="00274AA2"/>
    <w:rsid w:val="002753AC"/>
    <w:rsid w:val="00275564"/>
    <w:rsid w:val="00275947"/>
    <w:rsid w:val="002767C8"/>
    <w:rsid w:val="00277319"/>
    <w:rsid w:val="00277670"/>
    <w:rsid w:val="00277D93"/>
    <w:rsid w:val="00280D10"/>
    <w:rsid w:val="00281501"/>
    <w:rsid w:val="00281530"/>
    <w:rsid w:val="002819A9"/>
    <w:rsid w:val="00281A92"/>
    <w:rsid w:val="00281E80"/>
    <w:rsid w:val="00281EBA"/>
    <w:rsid w:val="002823D5"/>
    <w:rsid w:val="0028412E"/>
    <w:rsid w:val="00284303"/>
    <w:rsid w:val="0028456A"/>
    <w:rsid w:val="00284A68"/>
    <w:rsid w:val="00284CFF"/>
    <w:rsid w:val="002856AE"/>
    <w:rsid w:val="00285A18"/>
    <w:rsid w:val="00285BA5"/>
    <w:rsid w:val="002861BD"/>
    <w:rsid w:val="00286B1B"/>
    <w:rsid w:val="00287094"/>
    <w:rsid w:val="00290233"/>
    <w:rsid w:val="00290A40"/>
    <w:rsid w:val="00290AC8"/>
    <w:rsid w:val="0029131A"/>
    <w:rsid w:val="00291987"/>
    <w:rsid w:val="00291FF7"/>
    <w:rsid w:val="00292380"/>
    <w:rsid w:val="00292718"/>
    <w:rsid w:val="0029319E"/>
    <w:rsid w:val="002932FA"/>
    <w:rsid w:val="0029368B"/>
    <w:rsid w:val="00293697"/>
    <w:rsid w:val="00293F13"/>
    <w:rsid w:val="00294539"/>
    <w:rsid w:val="00294BE1"/>
    <w:rsid w:val="00294F6D"/>
    <w:rsid w:val="0029653B"/>
    <w:rsid w:val="0029663C"/>
    <w:rsid w:val="002970E3"/>
    <w:rsid w:val="00297814"/>
    <w:rsid w:val="00297EB5"/>
    <w:rsid w:val="002A0244"/>
    <w:rsid w:val="002A09A8"/>
    <w:rsid w:val="002A0D3C"/>
    <w:rsid w:val="002A0DCE"/>
    <w:rsid w:val="002A150D"/>
    <w:rsid w:val="002A1513"/>
    <w:rsid w:val="002A1796"/>
    <w:rsid w:val="002A1BFE"/>
    <w:rsid w:val="002A1FE4"/>
    <w:rsid w:val="002A256F"/>
    <w:rsid w:val="002A26F6"/>
    <w:rsid w:val="002A2B38"/>
    <w:rsid w:val="002A2DD2"/>
    <w:rsid w:val="002A3978"/>
    <w:rsid w:val="002A3B7D"/>
    <w:rsid w:val="002A41BB"/>
    <w:rsid w:val="002A5BA7"/>
    <w:rsid w:val="002A720A"/>
    <w:rsid w:val="002A7363"/>
    <w:rsid w:val="002A79C3"/>
    <w:rsid w:val="002B0B23"/>
    <w:rsid w:val="002B0CBF"/>
    <w:rsid w:val="002B114D"/>
    <w:rsid w:val="002B1476"/>
    <w:rsid w:val="002B184D"/>
    <w:rsid w:val="002B1D4C"/>
    <w:rsid w:val="002B1EEC"/>
    <w:rsid w:val="002B2031"/>
    <w:rsid w:val="002B2A12"/>
    <w:rsid w:val="002B2C57"/>
    <w:rsid w:val="002B3A3F"/>
    <w:rsid w:val="002B3BD9"/>
    <w:rsid w:val="002B401D"/>
    <w:rsid w:val="002B40AA"/>
    <w:rsid w:val="002B4D4F"/>
    <w:rsid w:val="002B4EA3"/>
    <w:rsid w:val="002B4F73"/>
    <w:rsid w:val="002B516E"/>
    <w:rsid w:val="002B5B76"/>
    <w:rsid w:val="002B63B8"/>
    <w:rsid w:val="002B6CAE"/>
    <w:rsid w:val="002B6EE1"/>
    <w:rsid w:val="002B704E"/>
    <w:rsid w:val="002B706C"/>
    <w:rsid w:val="002B7AD8"/>
    <w:rsid w:val="002B7DC0"/>
    <w:rsid w:val="002B7F81"/>
    <w:rsid w:val="002C0929"/>
    <w:rsid w:val="002C14E5"/>
    <w:rsid w:val="002C16AC"/>
    <w:rsid w:val="002C1D5E"/>
    <w:rsid w:val="002C1F34"/>
    <w:rsid w:val="002C2A8A"/>
    <w:rsid w:val="002C2E03"/>
    <w:rsid w:val="002C34CF"/>
    <w:rsid w:val="002C40FA"/>
    <w:rsid w:val="002C459E"/>
    <w:rsid w:val="002C4847"/>
    <w:rsid w:val="002C4EFA"/>
    <w:rsid w:val="002C58BA"/>
    <w:rsid w:val="002C59AA"/>
    <w:rsid w:val="002C5D9B"/>
    <w:rsid w:val="002C62C0"/>
    <w:rsid w:val="002C672F"/>
    <w:rsid w:val="002C6BAE"/>
    <w:rsid w:val="002C6F52"/>
    <w:rsid w:val="002C725A"/>
    <w:rsid w:val="002C74A3"/>
    <w:rsid w:val="002C7D49"/>
    <w:rsid w:val="002C7E71"/>
    <w:rsid w:val="002D09CB"/>
    <w:rsid w:val="002D1DF0"/>
    <w:rsid w:val="002D21A2"/>
    <w:rsid w:val="002D23B0"/>
    <w:rsid w:val="002D23D4"/>
    <w:rsid w:val="002D28C8"/>
    <w:rsid w:val="002D2A4C"/>
    <w:rsid w:val="002D2B77"/>
    <w:rsid w:val="002D2BEC"/>
    <w:rsid w:val="002D3A51"/>
    <w:rsid w:val="002D4BEC"/>
    <w:rsid w:val="002D4EC4"/>
    <w:rsid w:val="002D4FB2"/>
    <w:rsid w:val="002D5848"/>
    <w:rsid w:val="002D5C0C"/>
    <w:rsid w:val="002D67E0"/>
    <w:rsid w:val="002D6DBA"/>
    <w:rsid w:val="002D6F49"/>
    <w:rsid w:val="002D72B0"/>
    <w:rsid w:val="002D7609"/>
    <w:rsid w:val="002D760F"/>
    <w:rsid w:val="002D7F43"/>
    <w:rsid w:val="002E0218"/>
    <w:rsid w:val="002E0394"/>
    <w:rsid w:val="002E0E3C"/>
    <w:rsid w:val="002E0F25"/>
    <w:rsid w:val="002E1C3B"/>
    <w:rsid w:val="002E1DF2"/>
    <w:rsid w:val="002E1ECA"/>
    <w:rsid w:val="002E2736"/>
    <w:rsid w:val="002E2AA9"/>
    <w:rsid w:val="002E3015"/>
    <w:rsid w:val="002E32C7"/>
    <w:rsid w:val="002E370C"/>
    <w:rsid w:val="002E383C"/>
    <w:rsid w:val="002E3C0C"/>
    <w:rsid w:val="002E4250"/>
    <w:rsid w:val="002E4A4D"/>
    <w:rsid w:val="002E4D32"/>
    <w:rsid w:val="002E4EE9"/>
    <w:rsid w:val="002E50D2"/>
    <w:rsid w:val="002E62BD"/>
    <w:rsid w:val="002E696F"/>
    <w:rsid w:val="002E7D6A"/>
    <w:rsid w:val="002E7DEA"/>
    <w:rsid w:val="002F06F2"/>
    <w:rsid w:val="002F0BAE"/>
    <w:rsid w:val="002F0C3F"/>
    <w:rsid w:val="002F15EE"/>
    <w:rsid w:val="002F1B90"/>
    <w:rsid w:val="002F22AD"/>
    <w:rsid w:val="002F25C9"/>
    <w:rsid w:val="002F2AB2"/>
    <w:rsid w:val="002F36D5"/>
    <w:rsid w:val="002F37A9"/>
    <w:rsid w:val="002F3C1F"/>
    <w:rsid w:val="002F4C4F"/>
    <w:rsid w:val="002F4FA2"/>
    <w:rsid w:val="002F5174"/>
    <w:rsid w:val="002F59F7"/>
    <w:rsid w:val="002F64A1"/>
    <w:rsid w:val="002F6D60"/>
    <w:rsid w:val="002F6DAE"/>
    <w:rsid w:val="0030066B"/>
    <w:rsid w:val="00300B58"/>
    <w:rsid w:val="00300DDF"/>
    <w:rsid w:val="0030128C"/>
    <w:rsid w:val="003015F2"/>
    <w:rsid w:val="00301B1E"/>
    <w:rsid w:val="003022F9"/>
    <w:rsid w:val="003025E1"/>
    <w:rsid w:val="0030277E"/>
    <w:rsid w:val="00303C9B"/>
    <w:rsid w:val="003045EE"/>
    <w:rsid w:val="0030487F"/>
    <w:rsid w:val="003048F2"/>
    <w:rsid w:val="00304CE3"/>
    <w:rsid w:val="003055AA"/>
    <w:rsid w:val="0030568B"/>
    <w:rsid w:val="00305719"/>
    <w:rsid w:val="00305775"/>
    <w:rsid w:val="00305A1A"/>
    <w:rsid w:val="00305D5C"/>
    <w:rsid w:val="00306433"/>
    <w:rsid w:val="003069F6"/>
    <w:rsid w:val="00307E47"/>
    <w:rsid w:val="0031007F"/>
    <w:rsid w:val="0031027B"/>
    <w:rsid w:val="003108DC"/>
    <w:rsid w:val="00311806"/>
    <w:rsid w:val="00311EE5"/>
    <w:rsid w:val="00311F60"/>
    <w:rsid w:val="00313BF8"/>
    <w:rsid w:val="00313E28"/>
    <w:rsid w:val="00313E9C"/>
    <w:rsid w:val="00314BD1"/>
    <w:rsid w:val="003159E1"/>
    <w:rsid w:val="00315ADB"/>
    <w:rsid w:val="00316DA1"/>
    <w:rsid w:val="00316EEB"/>
    <w:rsid w:val="003170E4"/>
    <w:rsid w:val="00317422"/>
    <w:rsid w:val="003200BF"/>
    <w:rsid w:val="003207E8"/>
    <w:rsid w:val="00320899"/>
    <w:rsid w:val="00320B10"/>
    <w:rsid w:val="003210F0"/>
    <w:rsid w:val="00321E9D"/>
    <w:rsid w:val="0032232F"/>
    <w:rsid w:val="00322587"/>
    <w:rsid w:val="00322807"/>
    <w:rsid w:val="00322B66"/>
    <w:rsid w:val="0032344E"/>
    <w:rsid w:val="0032379B"/>
    <w:rsid w:val="00323D29"/>
    <w:rsid w:val="00324075"/>
    <w:rsid w:val="00324C51"/>
    <w:rsid w:val="003254F7"/>
    <w:rsid w:val="00327DBE"/>
    <w:rsid w:val="0033023C"/>
    <w:rsid w:val="0033051A"/>
    <w:rsid w:val="0033085D"/>
    <w:rsid w:val="00330A39"/>
    <w:rsid w:val="00330DB9"/>
    <w:rsid w:val="00331346"/>
    <w:rsid w:val="0033156C"/>
    <w:rsid w:val="003316F0"/>
    <w:rsid w:val="003318AC"/>
    <w:rsid w:val="0033193A"/>
    <w:rsid w:val="00332328"/>
    <w:rsid w:val="003329C2"/>
    <w:rsid w:val="0033323B"/>
    <w:rsid w:val="003336C0"/>
    <w:rsid w:val="003336FD"/>
    <w:rsid w:val="00333DB7"/>
    <w:rsid w:val="003341CE"/>
    <w:rsid w:val="00335083"/>
    <w:rsid w:val="00335B77"/>
    <w:rsid w:val="00335D20"/>
    <w:rsid w:val="00335EB1"/>
    <w:rsid w:val="00336546"/>
    <w:rsid w:val="00337807"/>
    <w:rsid w:val="003403AA"/>
    <w:rsid w:val="00340704"/>
    <w:rsid w:val="003408A0"/>
    <w:rsid w:val="00340A2D"/>
    <w:rsid w:val="00340A7E"/>
    <w:rsid w:val="00340EEF"/>
    <w:rsid w:val="00341AFB"/>
    <w:rsid w:val="003427DC"/>
    <w:rsid w:val="00342CB1"/>
    <w:rsid w:val="00343BC0"/>
    <w:rsid w:val="00343F21"/>
    <w:rsid w:val="0034541F"/>
    <w:rsid w:val="00346E30"/>
    <w:rsid w:val="00346F21"/>
    <w:rsid w:val="00347677"/>
    <w:rsid w:val="00347732"/>
    <w:rsid w:val="00351C4F"/>
    <w:rsid w:val="00352AC5"/>
    <w:rsid w:val="00353084"/>
    <w:rsid w:val="00353569"/>
    <w:rsid w:val="003538CC"/>
    <w:rsid w:val="00353A65"/>
    <w:rsid w:val="00353AE6"/>
    <w:rsid w:val="00353BFD"/>
    <w:rsid w:val="00354732"/>
    <w:rsid w:val="0035488C"/>
    <w:rsid w:val="00355D9C"/>
    <w:rsid w:val="00356032"/>
    <w:rsid w:val="0035655E"/>
    <w:rsid w:val="003566CE"/>
    <w:rsid w:val="003566F0"/>
    <w:rsid w:val="003568A8"/>
    <w:rsid w:val="00356A00"/>
    <w:rsid w:val="0035787E"/>
    <w:rsid w:val="00357DBC"/>
    <w:rsid w:val="00360F2E"/>
    <w:rsid w:val="00361019"/>
    <w:rsid w:val="003618F4"/>
    <w:rsid w:val="0036193C"/>
    <w:rsid w:val="00363351"/>
    <w:rsid w:val="00363430"/>
    <w:rsid w:val="003639A9"/>
    <w:rsid w:val="00363B37"/>
    <w:rsid w:val="00363FCE"/>
    <w:rsid w:val="003647ED"/>
    <w:rsid w:val="00365B02"/>
    <w:rsid w:val="00365E44"/>
    <w:rsid w:val="00365F15"/>
    <w:rsid w:val="00366336"/>
    <w:rsid w:val="003663F6"/>
    <w:rsid w:val="00366C74"/>
    <w:rsid w:val="0036746B"/>
    <w:rsid w:val="00367665"/>
    <w:rsid w:val="00367B69"/>
    <w:rsid w:val="00367F0C"/>
    <w:rsid w:val="00370102"/>
    <w:rsid w:val="003701E7"/>
    <w:rsid w:val="00371F00"/>
    <w:rsid w:val="0037205C"/>
    <w:rsid w:val="00372EEE"/>
    <w:rsid w:val="00372FBD"/>
    <w:rsid w:val="00373615"/>
    <w:rsid w:val="00373F0B"/>
    <w:rsid w:val="00374C17"/>
    <w:rsid w:val="00374E7E"/>
    <w:rsid w:val="00375076"/>
    <w:rsid w:val="003750DF"/>
    <w:rsid w:val="00375680"/>
    <w:rsid w:val="003766E8"/>
    <w:rsid w:val="003769C6"/>
    <w:rsid w:val="00376A5D"/>
    <w:rsid w:val="00376C11"/>
    <w:rsid w:val="003772C7"/>
    <w:rsid w:val="0037773A"/>
    <w:rsid w:val="003802EF"/>
    <w:rsid w:val="00380461"/>
    <w:rsid w:val="003809D8"/>
    <w:rsid w:val="00380A2D"/>
    <w:rsid w:val="00380C6F"/>
    <w:rsid w:val="00383780"/>
    <w:rsid w:val="00383B02"/>
    <w:rsid w:val="00383D02"/>
    <w:rsid w:val="00383F2C"/>
    <w:rsid w:val="0038448A"/>
    <w:rsid w:val="003859D6"/>
    <w:rsid w:val="0038602B"/>
    <w:rsid w:val="0038661E"/>
    <w:rsid w:val="0038661F"/>
    <w:rsid w:val="00386C02"/>
    <w:rsid w:val="00386CD3"/>
    <w:rsid w:val="00387483"/>
    <w:rsid w:val="00387A34"/>
    <w:rsid w:val="00387BAD"/>
    <w:rsid w:val="00387FBF"/>
    <w:rsid w:val="00390734"/>
    <w:rsid w:val="0039125C"/>
    <w:rsid w:val="00391AE8"/>
    <w:rsid w:val="003926CA"/>
    <w:rsid w:val="003929AB"/>
    <w:rsid w:val="00392EBD"/>
    <w:rsid w:val="00393EF2"/>
    <w:rsid w:val="00394231"/>
    <w:rsid w:val="00394734"/>
    <w:rsid w:val="00394DDF"/>
    <w:rsid w:val="00395325"/>
    <w:rsid w:val="00395E65"/>
    <w:rsid w:val="00395E9E"/>
    <w:rsid w:val="0039686A"/>
    <w:rsid w:val="0039757A"/>
    <w:rsid w:val="00397D45"/>
    <w:rsid w:val="003A00BA"/>
    <w:rsid w:val="003A05BA"/>
    <w:rsid w:val="003A07D9"/>
    <w:rsid w:val="003A0FB1"/>
    <w:rsid w:val="003A114B"/>
    <w:rsid w:val="003A19E0"/>
    <w:rsid w:val="003A2265"/>
    <w:rsid w:val="003A2A78"/>
    <w:rsid w:val="003A3029"/>
    <w:rsid w:val="003A30A4"/>
    <w:rsid w:val="003A3865"/>
    <w:rsid w:val="003A3A1D"/>
    <w:rsid w:val="003A3D99"/>
    <w:rsid w:val="003A435C"/>
    <w:rsid w:val="003A45FA"/>
    <w:rsid w:val="003A4AEE"/>
    <w:rsid w:val="003A4D30"/>
    <w:rsid w:val="003A4E9C"/>
    <w:rsid w:val="003A580A"/>
    <w:rsid w:val="003A5B14"/>
    <w:rsid w:val="003A6061"/>
    <w:rsid w:val="003A6EF3"/>
    <w:rsid w:val="003A724E"/>
    <w:rsid w:val="003A7450"/>
    <w:rsid w:val="003A75D3"/>
    <w:rsid w:val="003A788C"/>
    <w:rsid w:val="003A79B2"/>
    <w:rsid w:val="003A7D99"/>
    <w:rsid w:val="003A7ED5"/>
    <w:rsid w:val="003B025F"/>
    <w:rsid w:val="003B03FA"/>
    <w:rsid w:val="003B0895"/>
    <w:rsid w:val="003B0C99"/>
    <w:rsid w:val="003B13CA"/>
    <w:rsid w:val="003B1E65"/>
    <w:rsid w:val="003B1F78"/>
    <w:rsid w:val="003B29D7"/>
    <w:rsid w:val="003B2F41"/>
    <w:rsid w:val="003B2F6B"/>
    <w:rsid w:val="003B43DE"/>
    <w:rsid w:val="003B45A0"/>
    <w:rsid w:val="003B463E"/>
    <w:rsid w:val="003B4C69"/>
    <w:rsid w:val="003B5718"/>
    <w:rsid w:val="003B6511"/>
    <w:rsid w:val="003B6648"/>
    <w:rsid w:val="003B6F7C"/>
    <w:rsid w:val="003B6F92"/>
    <w:rsid w:val="003C03DB"/>
    <w:rsid w:val="003C08E3"/>
    <w:rsid w:val="003C1F45"/>
    <w:rsid w:val="003C245F"/>
    <w:rsid w:val="003C294D"/>
    <w:rsid w:val="003C2DD1"/>
    <w:rsid w:val="003C31B5"/>
    <w:rsid w:val="003C3690"/>
    <w:rsid w:val="003C394F"/>
    <w:rsid w:val="003C53E8"/>
    <w:rsid w:val="003C56C3"/>
    <w:rsid w:val="003C609D"/>
    <w:rsid w:val="003C6450"/>
    <w:rsid w:val="003C6578"/>
    <w:rsid w:val="003C65F5"/>
    <w:rsid w:val="003C6622"/>
    <w:rsid w:val="003C6850"/>
    <w:rsid w:val="003C6A70"/>
    <w:rsid w:val="003C745F"/>
    <w:rsid w:val="003C7660"/>
    <w:rsid w:val="003C78CE"/>
    <w:rsid w:val="003C799E"/>
    <w:rsid w:val="003D0831"/>
    <w:rsid w:val="003D0D7E"/>
    <w:rsid w:val="003D12E0"/>
    <w:rsid w:val="003D17CB"/>
    <w:rsid w:val="003D1F10"/>
    <w:rsid w:val="003D2089"/>
    <w:rsid w:val="003D236F"/>
    <w:rsid w:val="003D31C8"/>
    <w:rsid w:val="003D35FE"/>
    <w:rsid w:val="003D3836"/>
    <w:rsid w:val="003D3D87"/>
    <w:rsid w:val="003D4D06"/>
    <w:rsid w:val="003D4FD9"/>
    <w:rsid w:val="003D53BC"/>
    <w:rsid w:val="003D5CBB"/>
    <w:rsid w:val="003D63C1"/>
    <w:rsid w:val="003D68FA"/>
    <w:rsid w:val="003D6E53"/>
    <w:rsid w:val="003D6F4E"/>
    <w:rsid w:val="003D716B"/>
    <w:rsid w:val="003D71A6"/>
    <w:rsid w:val="003D78F6"/>
    <w:rsid w:val="003D7BD9"/>
    <w:rsid w:val="003D7F11"/>
    <w:rsid w:val="003E0966"/>
    <w:rsid w:val="003E0D0E"/>
    <w:rsid w:val="003E13DD"/>
    <w:rsid w:val="003E1D47"/>
    <w:rsid w:val="003E1EE0"/>
    <w:rsid w:val="003E2517"/>
    <w:rsid w:val="003E2C8C"/>
    <w:rsid w:val="003E2E6A"/>
    <w:rsid w:val="003E4A9B"/>
    <w:rsid w:val="003E71D4"/>
    <w:rsid w:val="003E7CC1"/>
    <w:rsid w:val="003F07FB"/>
    <w:rsid w:val="003F1C2F"/>
    <w:rsid w:val="003F1C81"/>
    <w:rsid w:val="003F1CE9"/>
    <w:rsid w:val="003F1EF6"/>
    <w:rsid w:val="003F2066"/>
    <w:rsid w:val="003F33E8"/>
    <w:rsid w:val="003F36BC"/>
    <w:rsid w:val="003F3890"/>
    <w:rsid w:val="003F3B24"/>
    <w:rsid w:val="003F40FC"/>
    <w:rsid w:val="003F4471"/>
    <w:rsid w:val="003F44D6"/>
    <w:rsid w:val="003F57FF"/>
    <w:rsid w:val="003F7412"/>
    <w:rsid w:val="003F768E"/>
    <w:rsid w:val="003F775D"/>
    <w:rsid w:val="003F7AA8"/>
    <w:rsid w:val="003F7EDE"/>
    <w:rsid w:val="004003AE"/>
    <w:rsid w:val="0040070D"/>
    <w:rsid w:val="00401A04"/>
    <w:rsid w:val="00401B1B"/>
    <w:rsid w:val="00401EA0"/>
    <w:rsid w:val="00402C94"/>
    <w:rsid w:val="00402FA7"/>
    <w:rsid w:val="00403868"/>
    <w:rsid w:val="00403C10"/>
    <w:rsid w:val="00403CA8"/>
    <w:rsid w:val="00403D54"/>
    <w:rsid w:val="00405333"/>
    <w:rsid w:val="004054D3"/>
    <w:rsid w:val="00405748"/>
    <w:rsid w:val="00406E89"/>
    <w:rsid w:val="00406F2D"/>
    <w:rsid w:val="00407172"/>
    <w:rsid w:val="004071BE"/>
    <w:rsid w:val="00410086"/>
    <w:rsid w:val="00410550"/>
    <w:rsid w:val="0041232B"/>
    <w:rsid w:val="0041238E"/>
    <w:rsid w:val="00413224"/>
    <w:rsid w:val="00413A7D"/>
    <w:rsid w:val="00413E90"/>
    <w:rsid w:val="004149DE"/>
    <w:rsid w:val="00415F5E"/>
    <w:rsid w:val="004164A2"/>
    <w:rsid w:val="00416595"/>
    <w:rsid w:val="00416D81"/>
    <w:rsid w:val="00417BF5"/>
    <w:rsid w:val="00420F4E"/>
    <w:rsid w:val="00421080"/>
    <w:rsid w:val="004215E9"/>
    <w:rsid w:val="00423795"/>
    <w:rsid w:val="00423C84"/>
    <w:rsid w:val="0042534A"/>
    <w:rsid w:val="004253EC"/>
    <w:rsid w:val="004258E4"/>
    <w:rsid w:val="00425AD8"/>
    <w:rsid w:val="00426482"/>
    <w:rsid w:val="00426CA4"/>
    <w:rsid w:val="004272B5"/>
    <w:rsid w:val="00427BC3"/>
    <w:rsid w:val="00427DBB"/>
    <w:rsid w:val="00427E5A"/>
    <w:rsid w:val="00430511"/>
    <w:rsid w:val="0043131D"/>
    <w:rsid w:val="00431510"/>
    <w:rsid w:val="0043230E"/>
    <w:rsid w:val="00432E2A"/>
    <w:rsid w:val="00433287"/>
    <w:rsid w:val="0043359B"/>
    <w:rsid w:val="00433B31"/>
    <w:rsid w:val="00433E7C"/>
    <w:rsid w:val="00433F10"/>
    <w:rsid w:val="00435F1B"/>
    <w:rsid w:val="004361CC"/>
    <w:rsid w:val="00436348"/>
    <w:rsid w:val="00436CD8"/>
    <w:rsid w:val="00436F07"/>
    <w:rsid w:val="00437BFB"/>
    <w:rsid w:val="00440752"/>
    <w:rsid w:val="00440957"/>
    <w:rsid w:val="00440B8A"/>
    <w:rsid w:val="00440C72"/>
    <w:rsid w:val="004413AE"/>
    <w:rsid w:val="00441FEC"/>
    <w:rsid w:val="00442154"/>
    <w:rsid w:val="0044253E"/>
    <w:rsid w:val="00442A8D"/>
    <w:rsid w:val="00442EF1"/>
    <w:rsid w:val="004439B7"/>
    <w:rsid w:val="00443BA2"/>
    <w:rsid w:val="00443C50"/>
    <w:rsid w:val="00443DC6"/>
    <w:rsid w:val="00443EBB"/>
    <w:rsid w:val="004447A6"/>
    <w:rsid w:val="00445717"/>
    <w:rsid w:val="00445F85"/>
    <w:rsid w:val="00446010"/>
    <w:rsid w:val="004470F6"/>
    <w:rsid w:val="00447607"/>
    <w:rsid w:val="004476F7"/>
    <w:rsid w:val="00447937"/>
    <w:rsid w:val="0045039A"/>
    <w:rsid w:val="00450A71"/>
    <w:rsid w:val="00451598"/>
    <w:rsid w:val="004524C4"/>
    <w:rsid w:val="0045268F"/>
    <w:rsid w:val="004535E5"/>
    <w:rsid w:val="00453CFD"/>
    <w:rsid w:val="0045423E"/>
    <w:rsid w:val="00454ACA"/>
    <w:rsid w:val="00455157"/>
    <w:rsid w:val="0045698D"/>
    <w:rsid w:val="00457413"/>
    <w:rsid w:val="00457421"/>
    <w:rsid w:val="004575D2"/>
    <w:rsid w:val="0045783C"/>
    <w:rsid w:val="004601D5"/>
    <w:rsid w:val="00460B8B"/>
    <w:rsid w:val="00460F99"/>
    <w:rsid w:val="004610E7"/>
    <w:rsid w:val="00461406"/>
    <w:rsid w:val="004617A2"/>
    <w:rsid w:val="00461CAE"/>
    <w:rsid w:val="00461D0E"/>
    <w:rsid w:val="00461E82"/>
    <w:rsid w:val="004620D0"/>
    <w:rsid w:val="0046328E"/>
    <w:rsid w:val="004634AC"/>
    <w:rsid w:val="00463758"/>
    <w:rsid w:val="004638D4"/>
    <w:rsid w:val="004643F2"/>
    <w:rsid w:val="0046480D"/>
    <w:rsid w:val="00464860"/>
    <w:rsid w:val="004648BB"/>
    <w:rsid w:val="00464F4A"/>
    <w:rsid w:val="004656B4"/>
    <w:rsid w:val="0046582E"/>
    <w:rsid w:val="00465951"/>
    <w:rsid w:val="00466997"/>
    <w:rsid w:val="00466A0A"/>
    <w:rsid w:val="004672F7"/>
    <w:rsid w:val="0046750A"/>
    <w:rsid w:val="004678C2"/>
    <w:rsid w:val="00470826"/>
    <w:rsid w:val="00470E4D"/>
    <w:rsid w:val="0047120B"/>
    <w:rsid w:val="004713B4"/>
    <w:rsid w:val="004716FF"/>
    <w:rsid w:val="0047228A"/>
    <w:rsid w:val="004725A0"/>
    <w:rsid w:val="004727F2"/>
    <w:rsid w:val="00472B46"/>
    <w:rsid w:val="00473B97"/>
    <w:rsid w:val="0047518D"/>
    <w:rsid w:val="00475AC0"/>
    <w:rsid w:val="004762AE"/>
    <w:rsid w:val="00476B6F"/>
    <w:rsid w:val="00477F91"/>
    <w:rsid w:val="00481156"/>
    <w:rsid w:val="004813DE"/>
    <w:rsid w:val="004816D3"/>
    <w:rsid w:val="0048200E"/>
    <w:rsid w:val="004822B2"/>
    <w:rsid w:val="00482DB5"/>
    <w:rsid w:val="004836F2"/>
    <w:rsid w:val="0048372F"/>
    <w:rsid w:val="00485479"/>
    <w:rsid w:val="00485891"/>
    <w:rsid w:val="004864F0"/>
    <w:rsid w:val="00486B41"/>
    <w:rsid w:val="00486D92"/>
    <w:rsid w:val="00487041"/>
    <w:rsid w:val="00487648"/>
    <w:rsid w:val="00490118"/>
    <w:rsid w:val="00490ABC"/>
    <w:rsid w:val="00490DC4"/>
    <w:rsid w:val="0049109C"/>
    <w:rsid w:val="0049150A"/>
    <w:rsid w:val="004919E7"/>
    <w:rsid w:val="00492FE9"/>
    <w:rsid w:val="004930B5"/>
    <w:rsid w:val="00493771"/>
    <w:rsid w:val="00493E8B"/>
    <w:rsid w:val="00494B71"/>
    <w:rsid w:val="004957B5"/>
    <w:rsid w:val="00496241"/>
    <w:rsid w:val="00496414"/>
    <w:rsid w:val="004968BC"/>
    <w:rsid w:val="0049725D"/>
    <w:rsid w:val="004A032A"/>
    <w:rsid w:val="004A067E"/>
    <w:rsid w:val="004A0EEC"/>
    <w:rsid w:val="004A1259"/>
    <w:rsid w:val="004A2B82"/>
    <w:rsid w:val="004A2CF8"/>
    <w:rsid w:val="004A2E21"/>
    <w:rsid w:val="004A2E70"/>
    <w:rsid w:val="004A3053"/>
    <w:rsid w:val="004A30F6"/>
    <w:rsid w:val="004A31E6"/>
    <w:rsid w:val="004A480A"/>
    <w:rsid w:val="004A4890"/>
    <w:rsid w:val="004A4D17"/>
    <w:rsid w:val="004A5693"/>
    <w:rsid w:val="004A5DF3"/>
    <w:rsid w:val="004A6201"/>
    <w:rsid w:val="004A6D39"/>
    <w:rsid w:val="004A732C"/>
    <w:rsid w:val="004A751C"/>
    <w:rsid w:val="004A79D4"/>
    <w:rsid w:val="004B19DF"/>
    <w:rsid w:val="004B2117"/>
    <w:rsid w:val="004B22A1"/>
    <w:rsid w:val="004B2E4E"/>
    <w:rsid w:val="004B3267"/>
    <w:rsid w:val="004B3F78"/>
    <w:rsid w:val="004B41B0"/>
    <w:rsid w:val="004B5F1D"/>
    <w:rsid w:val="004B7A4F"/>
    <w:rsid w:val="004B7DDF"/>
    <w:rsid w:val="004B7F84"/>
    <w:rsid w:val="004C155D"/>
    <w:rsid w:val="004C1A55"/>
    <w:rsid w:val="004C22CD"/>
    <w:rsid w:val="004C2513"/>
    <w:rsid w:val="004C2648"/>
    <w:rsid w:val="004C379E"/>
    <w:rsid w:val="004C3F26"/>
    <w:rsid w:val="004C4712"/>
    <w:rsid w:val="004C4F15"/>
    <w:rsid w:val="004C546B"/>
    <w:rsid w:val="004C6B81"/>
    <w:rsid w:val="004C714B"/>
    <w:rsid w:val="004C72B7"/>
    <w:rsid w:val="004C741F"/>
    <w:rsid w:val="004C7740"/>
    <w:rsid w:val="004C7C1A"/>
    <w:rsid w:val="004C7F13"/>
    <w:rsid w:val="004C7F38"/>
    <w:rsid w:val="004D08F7"/>
    <w:rsid w:val="004D0ED8"/>
    <w:rsid w:val="004D0FE6"/>
    <w:rsid w:val="004D15C7"/>
    <w:rsid w:val="004D17A6"/>
    <w:rsid w:val="004D1C96"/>
    <w:rsid w:val="004D2348"/>
    <w:rsid w:val="004D2639"/>
    <w:rsid w:val="004D3488"/>
    <w:rsid w:val="004D3CFA"/>
    <w:rsid w:val="004D3D06"/>
    <w:rsid w:val="004D4C94"/>
    <w:rsid w:val="004D5646"/>
    <w:rsid w:val="004D5C40"/>
    <w:rsid w:val="004D6333"/>
    <w:rsid w:val="004D69E9"/>
    <w:rsid w:val="004D6E1D"/>
    <w:rsid w:val="004D77DE"/>
    <w:rsid w:val="004D7D08"/>
    <w:rsid w:val="004E0399"/>
    <w:rsid w:val="004E043B"/>
    <w:rsid w:val="004E1390"/>
    <w:rsid w:val="004E1B0C"/>
    <w:rsid w:val="004E28ED"/>
    <w:rsid w:val="004E2F51"/>
    <w:rsid w:val="004E3585"/>
    <w:rsid w:val="004E4A09"/>
    <w:rsid w:val="004E560B"/>
    <w:rsid w:val="004E6467"/>
    <w:rsid w:val="004E6ABE"/>
    <w:rsid w:val="004E7058"/>
    <w:rsid w:val="004E747B"/>
    <w:rsid w:val="004E7B14"/>
    <w:rsid w:val="004F030C"/>
    <w:rsid w:val="004F06DB"/>
    <w:rsid w:val="004F113B"/>
    <w:rsid w:val="004F13B7"/>
    <w:rsid w:val="004F28B3"/>
    <w:rsid w:val="004F2ECD"/>
    <w:rsid w:val="004F3196"/>
    <w:rsid w:val="004F41EA"/>
    <w:rsid w:val="004F4948"/>
    <w:rsid w:val="004F4B21"/>
    <w:rsid w:val="004F4C9C"/>
    <w:rsid w:val="004F56BC"/>
    <w:rsid w:val="004F5A97"/>
    <w:rsid w:val="004F5D1C"/>
    <w:rsid w:val="004F5DBA"/>
    <w:rsid w:val="004F5E30"/>
    <w:rsid w:val="004F60EB"/>
    <w:rsid w:val="004F6D6F"/>
    <w:rsid w:val="004F6E9C"/>
    <w:rsid w:val="004F769C"/>
    <w:rsid w:val="004F7B4A"/>
    <w:rsid w:val="00500175"/>
    <w:rsid w:val="0050158D"/>
    <w:rsid w:val="00501706"/>
    <w:rsid w:val="00501AE2"/>
    <w:rsid w:val="00502B06"/>
    <w:rsid w:val="00502BCB"/>
    <w:rsid w:val="00502E94"/>
    <w:rsid w:val="005035DF"/>
    <w:rsid w:val="00503972"/>
    <w:rsid w:val="00505527"/>
    <w:rsid w:val="00505919"/>
    <w:rsid w:val="00506C4E"/>
    <w:rsid w:val="0050712E"/>
    <w:rsid w:val="00507583"/>
    <w:rsid w:val="00507A28"/>
    <w:rsid w:val="00507A81"/>
    <w:rsid w:val="0051067A"/>
    <w:rsid w:val="0051067B"/>
    <w:rsid w:val="00510F50"/>
    <w:rsid w:val="005123F3"/>
    <w:rsid w:val="005130B7"/>
    <w:rsid w:val="00513A93"/>
    <w:rsid w:val="00514359"/>
    <w:rsid w:val="00514BC8"/>
    <w:rsid w:val="00515D50"/>
    <w:rsid w:val="00515F0B"/>
    <w:rsid w:val="0051698E"/>
    <w:rsid w:val="0051718B"/>
    <w:rsid w:val="005171E5"/>
    <w:rsid w:val="0051747A"/>
    <w:rsid w:val="00517AC9"/>
    <w:rsid w:val="005203BD"/>
    <w:rsid w:val="005214CE"/>
    <w:rsid w:val="0052178F"/>
    <w:rsid w:val="00522D10"/>
    <w:rsid w:val="00522E49"/>
    <w:rsid w:val="005233DC"/>
    <w:rsid w:val="00523576"/>
    <w:rsid w:val="005237C3"/>
    <w:rsid w:val="00523B83"/>
    <w:rsid w:val="00523B94"/>
    <w:rsid w:val="0052481E"/>
    <w:rsid w:val="00524923"/>
    <w:rsid w:val="00525077"/>
    <w:rsid w:val="005256DD"/>
    <w:rsid w:val="00525713"/>
    <w:rsid w:val="00525D43"/>
    <w:rsid w:val="00526082"/>
    <w:rsid w:val="0052654C"/>
    <w:rsid w:val="005271CF"/>
    <w:rsid w:val="005272B0"/>
    <w:rsid w:val="00527AF6"/>
    <w:rsid w:val="00527FCD"/>
    <w:rsid w:val="00530DC7"/>
    <w:rsid w:val="00530F5E"/>
    <w:rsid w:val="005317A0"/>
    <w:rsid w:val="005317C3"/>
    <w:rsid w:val="00531F69"/>
    <w:rsid w:val="0053287D"/>
    <w:rsid w:val="0053290D"/>
    <w:rsid w:val="00532B09"/>
    <w:rsid w:val="00532DC4"/>
    <w:rsid w:val="00534128"/>
    <w:rsid w:val="00535400"/>
    <w:rsid w:val="00535421"/>
    <w:rsid w:val="00535C9D"/>
    <w:rsid w:val="0053665C"/>
    <w:rsid w:val="005368F4"/>
    <w:rsid w:val="00537287"/>
    <w:rsid w:val="005372BD"/>
    <w:rsid w:val="00537CC5"/>
    <w:rsid w:val="00540502"/>
    <w:rsid w:val="00540919"/>
    <w:rsid w:val="00540961"/>
    <w:rsid w:val="00540E0F"/>
    <w:rsid w:val="00540ED8"/>
    <w:rsid w:val="00543254"/>
    <w:rsid w:val="005434A5"/>
    <w:rsid w:val="005434E0"/>
    <w:rsid w:val="0054360B"/>
    <w:rsid w:val="005437F8"/>
    <w:rsid w:val="00543991"/>
    <w:rsid w:val="00544005"/>
    <w:rsid w:val="00544343"/>
    <w:rsid w:val="00544968"/>
    <w:rsid w:val="00544F14"/>
    <w:rsid w:val="00545955"/>
    <w:rsid w:val="005461F8"/>
    <w:rsid w:val="00546623"/>
    <w:rsid w:val="00546A2A"/>
    <w:rsid w:val="00546B84"/>
    <w:rsid w:val="0054704C"/>
    <w:rsid w:val="00550620"/>
    <w:rsid w:val="005521DD"/>
    <w:rsid w:val="00553063"/>
    <w:rsid w:val="00553076"/>
    <w:rsid w:val="00554469"/>
    <w:rsid w:val="00554535"/>
    <w:rsid w:val="0055456D"/>
    <w:rsid w:val="0055540F"/>
    <w:rsid w:val="00555A22"/>
    <w:rsid w:val="0055652F"/>
    <w:rsid w:val="00556B07"/>
    <w:rsid w:val="00556BE8"/>
    <w:rsid w:val="00556F76"/>
    <w:rsid w:val="00557485"/>
    <w:rsid w:val="00557A9A"/>
    <w:rsid w:val="00557E9A"/>
    <w:rsid w:val="0056096B"/>
    <w:rsid w:val="00560A4C"/>
    <w:rsid w:val="00561117"/>
    <w:rsid w:val="00561458"/>
    <w:rsid w:val="005622AF"/>
    <w:rsid w:val="005622B6"/>
    <w:rsid w:val="0056285C"/>
    <w:rsid w:val="00563A6A"/>
    <w:rsid w:val="0056481B"/>
    <w:rsid w:val="00565E5D"/>
    <w:rsid w:val="005666D9"/>
    <w:rsid w:val="005667D5"/>
    <w:rsid w:val="00566E2E"/>
    <w:rsid w:val="00567024"/>
    <w:rsid w:val="00567A8A"/>
    <w:rsid w:val="005718D5"/>
    <w:rsid w:val="00571B54"/>
    <w:rsid w:val="00571D96"/>
    <w:rsid w:val="00572344"/>
    <w:rsid w:val="00572FED"/>
    <w:rsid w:val="0057378A"/>
    <w:rsid w:val="005743FA"/>
    <w:rsid w:val="00574B44"/>
    <w:rsid w:val="00574C72"/>
    <w:rsid w:val="00575094"/>
    <w:rsid w:val="00575708"/>
    <w:rsid w:val="00577EE1"/>
    <w:rsid w:val="0058008A"/>
    <w:rsid w:val="00580565"/>
    <w:rsid w:val="0058099B"/>
    <w:rsid w:val="005809A3"/>
    <w:rsid w:val="0058142C"/>
    <w:rsid w:val="005825D6"/>
    <w:rsid w:val="0058276A"/>
    <w:rsid w:val="00583704"/>
    <w:rsid w:val="00583818"/>
    <w:rsid w:val="00583C4B"/>
    <w:rsid w:val="00583DA2"/>
    <w:rsid w:val="005845EB"/>
    <w:rsid w:val="0058501C"/>
    <w:rsid w:val="005852B6"/>
    <w:rsid w:val="00586C7E"/>
    <w:rsid w:val="00586CC7"/>
    <w:rsid w:val="0058704C"/>
    <w:rsid w:val="0059027D"/>
    <w:rsid w:val="00590820"/>
    <w:rsid w:val="00590F05"/>
    <w:rsid w:val="005915A6"/>
    <w:rsid w:val="005918D5"/>
    <w:rsid w:val="00592443"/>
    <w:rsid w:val="005924C3"/>
    <w:rsid w:val="0059267E"/>
    <w:rsid w:val="005926DD"/>
    <w:rsid w:val="00592708"/>
    <w:rsid w:val="005929B2"/>
    <w:rsid w:val="00592F65"/>
    <w:rsid w:val="005932A8"/>
    <w:rsid w:val="00593BD0"/>
    <w:rsid w:val="0059427E"/>
    <w:rsid w:val="0059441A"/>
    <w:rsid w:val="005947B2"/>
    <w:rsid w:val="005951E8"/>
    <w:rsid w:val="0059578B"/>
    <w:rsid w:val="0059685D"/>
    <w:rsid w:val="00596A7C"/>
    <w:rsid w:val="005972AA"/>
    <w:rsid w:val="005A0BDB"/>
    <w:rsid w:val="005A0F8F"/>
    <w:rsid w:val="005A160E"/>
    <w:rsid w:val="005A18CA"/>
    <w:rsid w:val="005A20C9"/>
    <w:rsid w:val="005A2DAA"/>
    <w:rsid w:val="005A33C2"/>
    <w:rsid w:val="005A3D8D"/>
    <w:rsid w:val="005A404E"/>
    <w:rsid w:val="005A471B"/>
    <w:rsid w:val="005A6B32"/>
    <w:rsid w:val="005A7633"/>
    <w:rsid w:val="005A7C2E"/>
    <w:rsid w:val="005A7CB1"/>
    <w:rsid w:val="005B05C4"/>
    <w:rsid w:val="005B0E91"/>
    <w:rsid w:val="005B16E6"/>
    <w:rsid w:val="005B29DA"/>
    <w:rsid w:val="005B2F52"/>
    <w:rsid w:val="005B3981"/>
    <w:rsid w:val="005B47D1"/>
    <w:rsid w:val="005B4F83"/>
    <w:rsid w:val="005B57F3"/>
    <w:rsid w:val="005B5843"/>
    <w:rsid w:val="005B5BD0"/>
    <w:rsid w:val="005B6D42"/>
    <w:rsid w:val="005B79C2"/>
    <w:rsid w:val="005B7CC6"/>
    <w:rsid w:val="005B7CDE"/>
    <w:rsid w:val="005C0CAB"/>
    <w:rsid w:val="005C126E"/>
    <w:rsid w:val="005C21ED"/>
    <w:rsid w:val="005C2A50"/>
    <w:rsid w:val="005C36E5"/>
    <w:rsid w:val="005C3CD4"/>
    <w:rsid w:val="005C3D4C"/>
    <w:rsid w:val="005C5696"/>
    <w:rsid w:val="005C5D0A"/>
    <w:rsid w:val="005C6216"/>
    <w:rsid w:val="005C6219"/>
    <w:rsid w:val="005C694B"/>
    <w:rsid w:val="005C785D"/>
    <w:rsid w:val="005C7B6A"/>
    <w:rsid w:val="005D0062"/>
    <w:rsid w:val="005D042E"/>
    <w:rsid w:val="005D07A9"/>
    <w:rsid w:val="005D084E"/>
    <w:rsid w:val="005D14EC"/>
    <w:rsid w:val="005D19BC"/>
    <w:rsid w:val="005D1C80"/>
    <w:rsid w:val="005D1C92"/>
    <w:rsid w:val="005D1E9A"/>
    <w:rsid w:val="005D2018"/>
    <w:rsid w:val="005D2302"/>
    <w:rsid w:val="005D2A70"/>
    <w:rsid w:val="005D332C"/>
    <w:rsid w:val="005D3738"/>
    <w:rsid w:val="005D3BDC"/>
    <w:rsid w:val="005D4D28"/>
    <w:rsid w:val="005D500D"/>
    <w:rsid w:val="005D53BB"/>
    <w:rsid w:val="005D552A"/>
    <w:rsid w:val="005D556F"/>
    <w:rsid w:val="005D5C13"/>
    <w:rsid w:val="005D5D91"/>
    <w:rsid w:val="005D60E8"/>
    <w:rsid w:val="005D66EB"/>
    <w:rsid w:val="005D6948"/>
    <w:rsid w:val="005D6B77"/>
    <w:rsid w:val="005D6CCD"/>
    <w:rsid w:val="005D7798"/>
    <w:rsid w:val="005D7CD0"/>
    <w:rsid w:val="005E0567"/>
    <w:rsid w:val="005E0799"/>
    <w:rsid w:val="005E08E5"/>
    <w:rsid w:val="005E0FFA"/>
    <w:rsid w:val="005E1608"/>
    <w:rsid w:val="005E1A73"/>
    <w:rsid w:val="005E2E22"/>
    <w:rsid w:val="005E4727"/>
    <w:rsid w:val="005E4D5E"/>
    <w:rsid w:val="005E55FB"/>
    <w:rsid w:val="005E58BF"/>
    <w:rsid w:val="005E7692"/>
    <w:rsid w:val="005E781D"/>
    <w:rsid w:val="005F0C42"/>
    <w:rsid w:val="005F11EE"/>
    <w:rsid w:val="005F2084"/>
    <w:rsid w:val="005F23B8"/>
    <w:rsid w:val="005F27BC"/>
    <w:rsid w:val="005F2DBC"/>
    <w:rsid w:val="005F33EC"/>
    <w:rsid w:val="005F3F6A"/>
    <w:rsid w:val="005F448F"/>
    <w:rsid w:val="005F4A7A"/>
    <w:rsid w:val="005F4B9F"/>
    <w:rsid w:val="005F55B2"/>
    <w:rsid w:val="005F5E74"/>
    <w:rsid w:val="005F5ED3"/>
    <w:rsid w:val="005F6B31"/>
    <w:rsid w:val="005F70CC"/>
    <w:rsid w:val="00600A6D"/>
    <w:rsid w:val="00600F93"/>
    <w:rsid w:val="006010A4"/>
    <w:rsid w:val="00601C88"/>
    <w:rsid w:val="00601F9C"/>
    <w:rsid w:val="00602491"/>
    <w:rsid w:val="0060317A"/>
    <w:rsid w:val="0060337D"/>
    <w:rsid w:val="006041B1"/>
    <w:rsid w:val="006042BF"/>
    <w:rsid w:val="006051A4"/>
    <w:rsid w:val="00605300"/>
    <w:rsid w:val="00606665"/>
    <w:rsid w:val="00606D9F"/>
    <w:rsid w:val="006079EE"/>
    <w:rsid w:val="0061012F"/>
    <w:rsid w:val="006106F1"/>
    <w:rsid w:val="00612392"/>
    <w:rsid w:val="00612F3B"/>
    <w:rsid w:val="0061419D"/>
    <w:rsid w:val="00614AB9"/>
    <w:rsid w:val="00614FA5"/>
    <w:rsid w:val="0061625A"/>
    <w:rsid w:val="00617D9F"/>
    <w:rsid w:val="00620EAF"/>
    <w:rsid w:val="00621034"/>
    <w:rsid w:val="00621402"/>
    <w:rsid w:val="00621C8A"/>
    <w:rsid w:val="00621EA3"/>
    <w:rsid w:val="0062263F"/>
    <w:rsid w:val="00622993"/>
    <w:rsid w:val="00622E7C"/>
    <w:rsid w:val="00622EEF"/>
    <w:rsid w:val="00623081"/>
    <w:rsid w:val="006248D7"/>
    <w:rsid w:val="006259C0"/>
    <w:rsid w:val="006259E2"/>
    <w:rsid w:val="00625A5D"/>
    <w:rsid w:val="00625E24"/>
    <w:rsid w:val="00626A16"/>
    <w:rsid w:val="006279D1"/>
    <w:rsid w:val="00631E4A"/>
    <w:rsid w:val="00632A5F"/>
    <w:rsid w:val="006330FA"/>
    <w:rsid w:val="00634E16"/>
    <w:rsid w:val="00636421"/>
    <w:rsid w:val="0063670A"/>
    <w:rsid w:val="00636C3F"/>
    <w:rsid w:val="00636ED9"/>
    <w:rsid w:val="0063758A"/>
    <w:rsid w:val="00640693"/>
    <w:rsid w:val="00640D49"/>
    <w:rsid w:val="00641A40"/>
    <w:rsid w:val="00641E8E"/>
    <w:rsid w:val="00642B8C"/>
    <w:rsid w:val="0064339B"/>
    <w:rsid w:val="00643453"/>
    <w:rsid w:val="00643CE4"/>
    <w:rsid w:val="00643EEE"/>
    <w:rsid w:val="00645145"/>
    <w:rsid w:val="00646948"/>
    <w:rsid w:val="006476A3"/>
    <w:rsid w:val="00647A4F"/>
    <w:rsid w:val="00647B9A"/>
    <w:rsid w:val="006500E7"/>
    <w:rsid w:val="0065057D"/>
    <w:rsid w:val="00650FBB"/>
    <w:rsid w:val="006518E2"/>
    <w:rsid w:val="006519B1"/>
    <w:rsid w:val="0065264E"/>
    <w:rsid w:val="00652AF3"/>
    <w:rsid w:val="00652C0C"/>
    <w:rsid w:val="0065307E"/>
    <w:rsid w:val="006530B2"/>
    <w:rsid w:val="006542FE"/>
    <w:rsid w:val="00654E9B"/>
    <w:rsid w:val="00655740"/>
    <w:rsid w:val="0065579C"/>
    <w:rsid w:val="00655EB6"/>
    <w:rsid w:val="00655F5C"/>
    <w:rsid w:val="0065603A"/>
    <w:rsid w:val="006563A0"/>
    <w:rsid w:val="0065668B"/>
    <w:rsid w:val="0065794E"/>
    <w:rsid w:val="00660529"/>
    <w:rsid w:val="00661326"/>
    <w:rsid w:val="00661D7B"/>
    <w:rsid w:val="00661E03"/>
    <w:rsid w:val="00661EDF"/>
    <w:rsid w:val="0066230F"/>
    <w:rsid w:val="0066295E"/>
    <w:rsid w:val="00662F2D"/>
    <w:rsid w:val="006630B7"/>
    <w:rsid w:val="006633C3"/>
    <w:rsid w:val="00664428"/>
    <w:rsid w:val="00664B68"/>
    <w:rsid w:val="0066529D"/>
    <w:rsid w:val="006658A7"/>
    <w:rsid w:val="0066609B"/>
    <w:rsid w:val="006660F1"/>
    <w:rsid w:val="0066711C"/>
    <w:rsid w:val="00667A37"/>
    <w:rsid w:val="00670C91"/>
    <w:rsid w:val="00670E41"/>
    <w:rsid w:val="00670EA5"/>
    <w:rsid w:val="006714C7"/>
    <w:rsid w:val="00671A61"/>
    <w:rsid w:val="00671C3F"/>
    <w:rsid w:val="00671F90"/>
    <w:rsid w:val="00672938"/>
    <w:rsid w:val="00673259"/>
    <w:rsid w:val="00673C5C"/>
    <w:rsid w:val="0067400B"/>
    <w:rsid w:val="00674085"/>
    <w:rsid w:val="00674651"/>
    <w:rsid w:val="00674663"/>
    <w:rsid w:val="00675333"/>
    <w:rsid w:val="006762C0"/>
    <w:rsid w:val="006762C1"/>
    <w:rsid w:val="00676367"/>
    <w:rsid w:val="00676943"/>
    <w:rsid w:val="00676A08"/>
    <w:rsid w:val="00677128"/>
    <w:rsid w:val="00677395"/>
    <w:rsid w:val="0067747A"/>
    <w:rsid w:val="0067765C"/>
    <w:rsid w:val="00680321"/>
    <w:rsid w:val="00681EB7"/>
    <w:rsid w:val="006824EB"/>
    <w:rsid w:val="006827CF"/>
    <w:rsid w:val="006828B1"/>
    <w:rsid w:val="00683D77"/>
    <w:rsid w:val="00683E44"/>
    <w:rsid w:val="00683E60"/>
    <w:rsid w:val="00684077"/>
    <w:rsid w:val="0068421F"/>
    <w:rsid w:val="006843B8"/>
    <w:rsid w:val="00684B6F"/>
    <w:rsid w:val="00685019"/>
    <w:rsid w:val="00685A55"/>
    <w:rsid w:val="00685B6C"/>
    <w:rsid w:val="00686B75"/>
    <w:rsid w:val="006875B2"/>
    <w:rsid w:val="00687C68"/>
    <w:rsid w:val="00687E46"/>
    <w:rsid w:val="00690441"/>
    <w:rsid w:val="00690588"/>
    <w:rsid w:val="00692C0B"/>
    <w:rsid w:val="00692FEB"/>
    <w:rsid w:val="00693E5E"/>
    <w:rsid w:val="00693EF3"/>
    <w:rsid w:val="0069467E"/>
    <w:rsid w:val="00694D07"/>
    <w:rsid w:val="00694D91"/>
    <w:rsid w:val="00695B1E"/>
    <w:rsid w:val="00695BC6"/>
    <w:rsid w:val="006967EB"/>
    <w:rsid w:val="00696A29"/>
    <w:rsid w:val="00696EBF"/>
    <w:rsid w:val="00697721"/>
    <w:rsid w:val="006A0AFD"/>
    <w:rsid w:val="006A1364"/>
    <w:rsid w:val="006A25E5"/>
    <w:rsid w:val="006A295F"/>
    <w:rsid w:val="006A30A2"/>
    <w:rsid w:val="006A387C"/>
    <w:rsid w:val="006A3976"/>
    <w:rsid w:val="006A3B28"/>
    <w:rsid w:val="006A3D34"/>
    <w:rsid w:val="006A3D77"/>
    <w:rsid w:val="006A4448"/>
    <w:rsid w:val="006A4DFB"/>
    <w:rsid w:val="006A524F"/>
    <w:rsid w:val="006A5256"/>
    <w:rsid w:val="006A568C"/>
    <w:rsid w:val="006A6702"/>
    <w:rsid w:val="006A6958"/>
    <w:rsid w:val="006A6EAD"/>
    <w:rsid w:val="006A7042"/>
    <w:rsid w:val="006A70F2"/>
    <w:rsid w:val="006A7617"/>
    <w:rsid w:val="006A7684"/>
    <w:rsid w:val="006A76E6"/>
    <w:rsid w:val="006A7A20"/>
    <w:rsid w:val="006B042D"/>
    <w:rsid w:val="006B05F7"/>
    <w:rsid w:val="006B1D2A"/>
    <w:rsid w:val="006B1F73"/>
    <w:rsid w:val="006B3184"/>
    <w:rsid w:val="006B3460"/>
    <w:rsid w:val="006B36BD"/>
    <w:rsid w:val="006B3850"/>
    <w:rsid w:val="006B3F78"/>
    <w:rsid w:val="006B4536"/>
    <w:rsid w:val="006B4A75"/>
    <w:rsid w:val="006B56FC"/>
    <w:rsid w:val="006B654B"/>
    <w:rsid w:val="006B6BD3"/>
    <w:rsid w:val="006B6DF9"/>
    <w:rsid w:val="006B6F31"/>
    <w:rsid w:val="006B6FF9"/>
    <w:rsid w:val="006B702A"/>
    <w:rsid w:val="006C059A"/>
    <w:rsid w:val="006C09B8"/>
    <w:rsid w:val="006C0A70"/>
    <w:rsid w:val="006C0C02"/>
    <w:rsid w:val="006C1351"/>
    <w:rsid w:val="006C15E6"/>
    <w:rsid w:val="006C51DD"/>
    <w:rsid w:val="006C5390"/>
    <w:rsid w:val="006C579C"/>
    <w:rsid w:val="006C6F34"/>
    <w:rsid w:val="006C7449"/>
    <w:rsid w:val="006C78D9"/>
    <w:rsid w:val="006D08E9"/>
    <w:rsid w:val="006D10A7"/>
    <w:rsid w:val="006D10DF"/>
    <w:rsid w:val="006D18A6"/>
    <w:rsid w:val="006D2CEF"/>
    <w:rsid w:val="006D33F7"/>
    <w:rsid w:val="006D3836"/>
    <w:rsid w:val="006D4105"/>
    <w:rsid w:val="006D4289"/>
    <w:rsid w:val="006D4B7E"/>
    <w:rsid w:val="006D4F0F"/>
    <w:rsid w:val="006D509D"/>
    <w:rsid w:val="006D5219"/>
    <w:rsid w:val="006D52FF"/>
    <w:rsid w:val="006D62CA"/>
    <w:rsid w:val="006D6313"/>
    <w:rsid w:val="006D6787"/>
    <w:rsid w:val="006D6E6A"/>
    <w:rsid w:val="006D73A7"/>
    <w:rsid w:val="006D7466"/>
    <w:rsid w:val="006E036F"/>
    <w:rsid w:val="006E0A97"/>
    <w:rsid w:val="006E196E"/>
    <w:rsid w:val="006E1DB3"/>
    <w:rsid w:val="006E2B76"/>
    <w:rsid w:val="006E3A96"/>
    <w:rsid w:val="006E3FD8"/>
    <w:rsid w:val="006E43E7"/>
    <w:rsid w:val="006E5543"/>
    <w:rsid w:val="006E5CB2"/>
    <w:rsid w:val="006E6440"/>
    <w:rsid w:val="006E6C2A"/>
    <w:rsid w:val="006E7CE0"/>
    <w:rsid w:val="006F04B2"/>
    <w:rsid w:val="006F06FD"/>
    <w:rsid w:val="006F18B6"/>
    <w:rsid w:val="006F18CE"/>
    <w:rsid w:val="006F19E7"/>
    <w:rsid w:val="006F1A45"/>
    <w:rsid w:val="006F1B18"/>
    <w:rsid w:val="006F1C76"/>
    <w:rsid w:val="006F2569"/>
    <w:rsid w:val="006F2CAD"/>
    <w:rsid w:val="006F3318"/>
    <w:rsid w:val="006F3371"/>
    <w:rsid w:val="006F34EC"/>
    <w:rsid w:val="006F3639"/>
    <w:rsid w:val="006F3E1F"/>
    <w:rsid w:val="006F4C96"/>
    <w:rsid w:val="006F5B97"/>
    <w:rsid w:val="006F6BAF"/>
    <w:rsid w:val="006F73A9"/>
    <w:rsid w:val="00701B86"/>
    <w:rsid w:val="00701C7E"/>
    <w:rsid w:val="00701EB2"/>
    <w:rsid w:val="0070218B"/>
    <w:rsid w:val="00702541"/>
    <w:rsid w:val="00702862"/>
    <w:rsid w:val="00702B70"/>
    <w:rsid w:val="00702C03"/>
    <w:rsid w:val="00702D5B"/>
    <w:rsid w:val="00703754"/>
    <w:rsid w:val="0070438C"/>
    <w:rsid w:val="007045B2"/>
    <w:rsid w:val="007048AF"/>
    <w:rsid w:val="00704B19"/>
    <w:rsid w:val="00705040"/>
    <w:rsid w:val="007056FB"/>
    <w:rsid w:val="007061FC"/>
    <w:rsid w:val="00706620"/>
    <w:rsid w:val="0070738A"/>
    <w:rsid w:val="0070772B"/>
    <w:rsid w:val="00707FB4"/>
    <w:rsid w:val="007105D5"/>
    <w:rsid w:val="0071080D"/>
    <w:rsid w:val="00710E2B"/>
    <w:rsid w:val="00712695"/>
    <w:rsid w:val="007130B2"/>
    <w:rsid w:val="007137FC"/>
    <w:rsid w:val="0071403D"/>
    <w:rsid w:val="0071423B"/>
    <w:rsid w:val="007142A8"/>
    <w:rsid w:val="00714592"/>
    <w:rsid w:val="00715A22"/>
    <w:rsid w:val="00715C5B"/>
    <w:rsid w:val="0071607A"/>
    <w:rsid w:val="00716EC7"/>
    <w:rsid w:val="0071737A"/>
    <w:rsid w:val="00717418"/>
    <w:rsid w:val="00717F11"/>
    <w:rsid w:val="0072006E"/>
    <w:rsid w:val="00720341"/>
    <w:rsid w:val="007208DA"/>
    <w:rsid w:val="00720AE0"/>
    <w:rsid w:val="00720B43"/>
    <w:rsid w:val="00720B7A"/>
    <w:rsid w:val="00721184"/>
    <w:rsid w:val="00721E5D"/>
    <w:rsid w:val="0072214C"/>
    <w:rsid w:val="00722254"/>
    <w:rsid w:val="00723309"/>
    <w:rsid w:val="0072332C"/>
    <w:rsid w:val="00723558"/>
    <w:rsid w:val="00723594"/>
    <w:rsid w:val="00723878"/>
    <w:rsid w:val="00723FA8"/>
    <w:rsid w:val="00724029"/>
    <w:rsid w:val="0072441A"/>
    <w:rsid w:val="00724572"/>
    <w:rsid w:val="007248EF"/>
    <w:rsid w:val="00724D34"/>
    <w:rsid w:val="00725EAA"/>
    <w:rsid w:val="007263D7"/>
    <w:rsid w:val="00726877"/>
    <w:rsid w:val="007273AC"/>
    <w:rsid w:val="00730091"/>
    <w:rsid w:val="007301BB"/>
    <w:rsid w:val="00730478"/>
    <w:rsid w:val="00730804"/>
    <w:rsid w:val="00731642"/>
    <w:rsid w:val="00732005"/>
    <w:rsid w:val="00732237"/>
    <w:rsid w:val="0073228B"/>
    <w:rsid w:val="007322E0"/>
    <w:rsid w:val="00733777"/>
    <w:rsid w:val="007341E9"/>
    <w:rsid w:val="007353D4"/>
    <w:rsid w:val="007356D1"/>
    <w:rsid w:val="00735F6F"/>
    <w:rsid w:val="007366FE"/>
    <w:rsid w:val="00736B09"/>
    <w:rsid w:val="007370E8"/>
    <w:rsid w:val="0073789E"/>
    <w:rsid w:val="007408F1"/>
    <w:rsid w:val="00741426"/>
    <w:rsid w:val="0074150F"/>
    <w:rsid w:val="00741657"/>
    <w:rsid w:val="00741B2E"/>
    <w:rsid w:val="00741C1E"/>
    <w:rsid w:val="00741F97"/>
    <w:rsid w:val="0074263B"/>
    <w:rsid w:val="00742A6D"/>
    <w:rsid w:val="00742E04"/>
    <w:rsid w:val="007436EA"/>
    <w:rsid w:val="007437F8"/>
    <w:rsid w:val="00744413"/>
    <w:rsid w:val="0074563D"/>
    <w:rsid w:val="00745803"/>
    <w:rsid w:val="00745D80"/>
    <w:rsid w:val="00746A8C"/>
    <w:rsid w:val="00746C2E"/>
    <w:rsid w:val="00746CC9"/>
    <w:rsid w:val="00750B02"/>
    <w:rsid w:val="00751150"/>
    <w:rsid w:val="0075116B"/>
    <w:rsid w:val="0075146B"/>
    <w:rsid w:val="007515C0"/>
    <w:rsid w:val="00751775"/>
    <w:rsid w:val="00752940"/>
    <w:rsid w:val="00753E71"/>
    <w:rsid w:val="00754219"/>
    <w:rsid w:val="0075684B"/>
    <w:rsid w:val="00756D1D"/>
    <w:rsid w:val="0075712E"/>
    <w:rsid w:val="007578EE"/>
    <w:rsid w:val="00757984"/>
    <w:rsid w:val="00757F32"/>
    <w:rsid w:val="007608BE"/>
    <w:rsid w:val="00761621"/>
    <w:rsid w:val="00761A55"/>
    <w:rsid w:val="00761D68"/>
    <w:rsid w:val="00762ACE"/>
    <w:rsid w:val="00762E0F"/>
    <w:rsid w:val="007641DA"/>
    <w:rsid w:val="00764256"/>
    <w:rsid w:val="007644E5"/>
    <w:rsid w:val="0076455E"/>
    <w:rsid w:val="00764900"/>
    <w:rsid w:val="00764926"/>
    <w:rsid w:val="00764B69"/>
    <w:rsid w:val="00764D32"/>
    <w:rsid w:val="00765373"/>
    <w:rsid w:val="00765F53"/>
    <w:rsid w:val="00766A2E"/>
    <w:rsid w:val="00766D86"/>
    <w:rsid w:val="00767832"/>
    <w:rsid w:val="00767930"/>
    <w:rsid w:val="00770BA3"/>
    <w:rsid w:val="00771C94"/>
    <w:rsid w:val="00771EDB"/>
    <w:rsid w:val="00771FD4"/>
    <w:rsid w:val="0077283E"/>
    <w:rsid w:val="00772A5D"/>
    <w:rsid w:val="00772D12"/>
    <w:rsid w:val="00773AF0"/>
    <w:rsid w:val="0077429E"/>
    <w:rsid w:val="00774D8E"/>
    <w:rsid w:val="007806C2"/>
    <w:rsid w:val="007816B6"/>
    <w:rsid w:val="0078198D"/>
    <w:rsid w:val="00781CD6"/>
    <w:rsid w:val="007825AA"/>
    <w:rsid w:val="007831B0"/>
    <w:rsid w:val="0078356B"/>
    <w:rsid w:val="007837D9"/>
    <w:rsid w:val="00783F94"/>
    <w:rsid w:val="00784D1E"/>
    <w:rsid w:val="00784EFF"/>
    <w:rsid w:val="00784F32"/>
    <w:rsid w:val="0078512D"/>
    <w:rsid w:val="007854F3"/>
    <w:rsid w:val="00786B57"/>
    <w:rsid w:val="007873A6"/>
    <w:rsid w:val="00787595"/>
    <w:rsid w:val="0079248E"/>
    <w:rsid w:val="007926A0"/>
    <w:rsid w:val="00794BF0"/>
    <w:rsid w:val="00794E96"/>
    <w:rsid w:val="0079581B"/>
    <w:rsid w:val="00795B13"/>
    <w:rsid w:val="00796803"/>
    <w:rsid w:val="00796908"/>
    <w:rsid w:val="00796C65"/>
    <w:rsid w:val="00796EC4"/>
    <w:rsid w:val="00797002"/>
    <w:rsid w:val="00797E42"/>
    <w:rsid w:val="007A02BC"/>
    <w:rsid w:val="007A0797"/>
    <w:rsid w:val="007A0D3C"/>
    <w:rsid w:val="007A0EE3"/>
    <w:rsid w:val="007A136C"/>
    <w:rsid w:val="007A1C0D"/>
    <w:rsid w:val="007A26FE"/>
    <w:rsid w:val="007A284F"/>
    <w:rsid w:val="007A2B81"/>
    <w:rsid w:val="007A2C3A"/>
    <w:rsid w:val="007A312E"/>
    <w:rsid w:val="007A32A9"/>
    <w:rsid w:val="007A3771"/>
    <w:rsid w:val="007A39FF"/>
    <w:rsid w:val="007A44A4"/>
    <w:rsid w:val="007A467F"/>
    <w:rsid w:val="007A4763"/>
    <w:rsid w:val="007A4B15"/>
    <w:rsid w:val="007A5067"/>
    <w:rsid w:val="007A53F3"/>
    <w:rsid w:val="007A5420"/>
    <w:rsid w:val="007A5471"/>
    <w:rsid w:val="007A59D6"/>
    <w:rsid w:val="007A5C59"/>
    <w:rsid w:val="007A5CA1"/>
    <w:rsid w:val="007A627F"/>
    <w:rsid w:val="007A6AF6"/>
    <w:rsid w:val="007A6C6C"/>
    <w:rsid w:val="007A7C9B"/>
    <w:rsid w:val="007B01CF"/>
    <w:rsid w:val="007B02DF"/>
    <w:rsid w:val="007B0749"/>
    <w:rsid w:val="007B0C60"/>
    <w:rsid w:val="007B0FD5"/>
    <w:rsid w:val="007B1971"/>
    <w:rsid w:val="007B1EF2"/>
    <w:rsid w:val="007B2F4C"/>
    <w:rsid w:val="007B306A"/>
    <w:rsid w:val="007B31AC"/>
    <w:rsid w:val="007B3AD3"/>
    <w:rsid w:val="007B434E"/>
    <w:rsid w:val="007B4FF2"/>
    <w:rsid w:val="007B50E8"/>
    <w:rsid w:val="007B65D6"/>
    <w:rsid w:val="007B76F0"/>
    <w:rsid w:val="007C0A29"/>
    <w:rsid w:val="007C0F82"/>
    <w:rsid w:val="007C14C6"/>
    <w:rsid w:val="007C1DDF"/>
    <w:rsid w:val="007C1DE8"/>
    <w:rsid w:val="007C202A"/>
    <w:rsid w:val="007C2186"/>
    <w:rsid w:val="007C2750"/>
    <w:rsid w:val="007C2830"/>
    <w:rsid w:val="007C385A"/>
    <w:rsid w:val="007C3B95"/>
    <w:rsid w:val="007C4614"/>
    <w:rsid w:val="007C4629"/>
    <w:rsid w:val="007C4ABB"/>
    <w:rsid w:val="007C4C84"/>
    <w:rsid w:val="007C4E1C"/>
    <w:rsid w:val="007C5706"/>
    <w:rsid w:val="007C5A9C"/>
    <w:rsid w:val="007C67CD"/>
    <w:rsid w:val="007C7A22"/>
    <w:rsid w:val="007C7CF9"/>
    <w:rsid w:val="007D00F8"/>
    <w:rsid w:val="007D018A"/>
    <w:rsid w:val="007D0274"/>
    <w:rsid w:val="007D0E9F"/>
    <w:rsid w:val="007D39FB"/>
    <w:rsid w:val="007D4A13"/>
    <w:rsid w:val="007D4F02"/>
    <w:rsid w:val="007D5A88"/>
    <w:rsid w:val="007D5AD8"/>
    <w:rsid w:val="007D5B32"/>
    <w:rsid w:val="007D66FD"/>
    <w:rsid w:val="007D6A2F"/>
    <w:rsid w:val="007D77AA"/>
    <w:rsid w:val="007E01B7"/>
    <w:rsid w:val="007E0A7F"/>
    <w:rsid w:val="007E0F43"/>
    <w:rsid w:val="007E14D9"/>
    <w:rsid w:val="007E1B74"/>
    <w:rsid w:val="007E2132"/>
    <w:rsid w:val="007E2174"/>
    <w:rsid w:val="007E2B99"/>
    <w:rsid w:val="007E2F23"/>
    <w:rsid w:val="007E316B"/>
    <w:rsid w:val="007E35C6"/>
    <w:rsid w:val="007E38C5"/>
    <w:rsid w:val="007E3BE6"/>
    <w:rsid w:val="007E44EB"/>
    <w:rsid w:val="007E4506"/>
    <w:rsid w:val="007E4821"/>
    <w:rsid w:val="007E5C21"/>
    <w:rsid w:val="007E6A16"/>
    <w:rsid w:val="007E75E7"/>
    <w:rsid w:val="007E7B48"/>
    <w:rsid w:val="007E7D0D"/>
    <w:rsid w:val="007F0DE6"/>
    <w:rsid w:val="007F1129"/>
    <w:rsid w:val="007F2472"/>
    <w:rsid w:val="007F2941"/>
    <w:rsid w:val="007F2A82"/>
    <w:rsid w:val="007F31C8"/>
    <w:rsid w:val="007F3704"/>
    <w:rsid w:val="007F46D4"/>
    <w:rsid w:val="007F5CA2"/>
    <w:rsid w:val="007F5F0C"/>
    <w:rsid w:val="007F5FED"/>
    <w:rsid w:val="007F610E"/>
    <w:rsid w:val="007F63A8"/>
    <w:rsid w:val="007F64B8"/>
    <w:rsid w:val="007F6956"/>
    <w:rsid w:val="007F704B"/>
    <w:rsid w:val="007F79AE"/>
    <w:rsid w:val="007F7D9A"/>
    <w:rsid w:val="0080022F"/>
    <w:rsid w:val="00800951"/>
    <w:rsid w:val="00800A6E"/>
    <w:rsid w:val="00800C54"/>
    <w:rsid w:val="00800CC7"/>
    <w:rsid w:val="0080124D"/>
    <w:rsid w:val="00801D60"/>
    <w:rsid w:val="00801F6C"/>
    <w:rsid w:val="00801F99"/>
    <w:rsid w:val="0080285B"/>
    <w:rsid w:val="00802895"/>
    <w:rsid w:val="00802BD4"/>
    <w:rsid w:val="00802BE6"/>
    <w:rsid w:val="00802BF3"/>
    <w:rsid w:val="00803DAC"/>
    <w:rsid w:val="00803E8F"/>
    <w:rsid w:val="00804629"/>
    <w:rsid w:val="008048AD"/>
    <w:rsid w:val="00805BDF"/>
    <w:rsid w:val="00805CD8"/>
    <w:rsid w:val="00805D1C"/>
    <w:rsid w:val="00806A96"/>
    <w:rsid w:val="00806CE8"/>
    <w:rsid w:val="00807019"/>
    <w:rsid w:val="00807B5C"/>
    <w:rsid w:val="008107A0"/>
    <w:rsid w:val="0081127C"/>
    <w:rsid w:val="00812F25"/>
    <w:rsid w:val="00813412"/>
    <w:rsid w:val="008136CD"/>
    <w:rsid w:val="00813882"/>
    <w:rsid w:val="008138C1"/>
    <w:rsid w:val="00814A26"/>
    <w:rsid w:val="00814A4E"/>
    <w:rsid w:val="00814B04"/>
    <w:rsid w:val="00814FC8"/>
    <w:rsid w:val="00816DFA"/>
    <w:rsid w:val="008171CA"/>
    <w:rsid w:val="00817749"/>
    <w:rsid w:val="00817DBF"/>
    <w:rsid w:val="00820060"/>
    <w:rsid w:val="008203E0"/>
    <w:rsid w:val="00820564"/>
    <w:rsid w:val="00820788"/>
    <w:rsid w:val="008207F9"/>
    <w:rsid w:val="008212C1"/>
    <w:rsid w:val="00821540"/>
    <w:rsid w:val="00821573"/>
    <w:rsid w:val="00821D62"/>
    <w:rsid w:val="00821DE3"/>
    <w:rsid w:val="00822442"/>
    <w:rsid w:val="00822F38"/>
    <w:rsid w:val="008237BA"/>
    <w:rsid w:val="0082475A"/>
    <w:rsid w:val="00825438"/>
    <w:rsid w:val="0082629C"/>
    <w:rsid w:val="008263EE"/>
    <w:rsid w:val="008267C4"/>
    <w:rsid w:val="00826DE6"/>
    <w:rsid w:val="00826ED1"/>
    <w:rsid w:val="0082704D"/>
    <w:rsid w:val="008275E3"/>
    <w:rsid w:val="008279F8"/>
    <w:rsid w:val="0083030D"/>
    <w:rsid w:val="008306AA"/>
    <w:rsid w:val="00831B1A"/>
    <w:rsid w:val="00831C48"/>
    <w:rsid w:val="00831DA4"/>
    <w:rsid w:val="0083203C"/>
    <w:rsid w:val="008323D3"/>
    <w:rsid w:val="008323D4"/>
    <w:rsid w:val="0083285C"/>
    <w:rsid w:val="008332CE"/>
    <w:rsid w:val="00833750"/>
    <w:rsid w:val="0083465E"/>
    <w:rsid w:val="0083473E"/>
    <w:rsid w:val="00834A3F"/>
    <w:rsid w:val="00835B23"/>
    <w:rsid w:val="0083650D"/>
    <w:rsid w:val="0083679A"/>
    <w:rsid w:val="00836CEE"/>
    <w:rsid w:val="00837470"/>
    <w:rsid w:val="00837699"/>
    <w:rsid w:val="00837D79"/>
    <w:rsid w:val="008404C2"/>
    <w:rsid w:val="00840CBE"/>
    <w:rsid w:val="00840CD8"/>
    <w:rsid w:val="008412DC"/>
    <w:rsid w:val="0084282D"/>
    <w:rsid w:val="008433EE"/>
    <w:rsid w:val="00844CFC"/>
    <w:rsid w:val="00844FF5"/>
    <w:rsid w:val="00845521"/>
    <w:rsid w:val="00845AD7"/>
    <w:rsid w:val="00845D55"/>
    <w:rsid w:val="008461C5"/>
    <w:rsid w:val="0084703F"/>
    <w:rsid w:val="00847C4D"/>
    <w:rsid w:val="00847E5C"/>
    <w:rsid w:val="00850703"/>
    <w:rsid w:val="00850A6A"/>
    <w:rsid w:val="00852A2E"/>
    <w:rsid w:val="00852A3F"/>
    <w:rsid w:val="008535C7"/>
    <w:rsid w:val="008537F7"/>
    <w:rsid w:val="00853AF3"/>
    <w:rsid w:val="008540D2"/>
    <w:rsid w:val="00854654"/>
    <w:rsid w:val="00854AB8"/>
    <w:rsid w:val="00854CF4"/>
    <w:rsid w:val="008560A0"/>
    <w:rsid w:val="00856DA0"/>
    <w:rsid w:val="00857177"/>
    <w:rsid w:val="008579C1"/>
    <w:rsid w:val="00861A04"/>
    <w:rsid w:val="00861DD8"/>
    <w:rsid w:val="008624E2"/>
    <w:rsid w:val="008628C3"/>
    <w:rsid w:val="00862A2D"/>
    <w:rsid w:val="00863C37"/>
    <w:rsid w:val="00863EDE"/>
    <w:rsid w:val="0086459A"/>
    <w:rsid w:val="00864E05"/>
    <w:rsid w:val="008650B3"/>
    <w:rsid w:val="008654EE"/>
    <w:rsid w:val="00865850"/>
    <w:rsid w:val="00865B67"/>
    <w:rsid w:val="0086699D"/>
    <w:rsid w:val="00866B60"/>
    <w:rsid w:val="0086745A"/>
    <w:rsid w:val="0086757C"/>
    <w:rsid w:val="008675F6"/>
    <w:rsid w:val="0087017F"/>
    <w:rsid w:val="00870935"/>
    <w:rsid w:val="00871AAD"/>
    <w:rsid w:val="00871FBC"/>
    <w:rsid w:val="008730B0"/>
    <w:rsid w:val="00873857"/>
    <w:rsid w:val="00873CF1"/>
    <w:rsid w:val="00874CCC"/>
    <w:rsid w:val="00875837"/>
    <w:rsid w:val="00875F67"/>
    <w:rsid w:val="00880909"/>
    <w:rsid w:val="008811E3"/>
    <w:rsid w:val="008814F4"/>
    <w:rsid w:val="0088178A"/>
    <w:rsid w:val="00881BA3"/>
    <w:rsid w:val="00882397"/>
    <w:rsid w:val="008823BE"/>
    <w:rsid w:val="0088284C"/>
    <w:rsid w:val="0088293A"/>
    <w:rsid w:val="00882A25"/>
    <w:rsid w:val="00882F2A"/>
    <w:rsid w:val="00883333"/>
    <w:rsid w:val="00883933"/>
    <w:rsid w:val="00884398"/>
    <w:rsid w:val="00884ED3"/>
    <w:rsid w:val="00885DC1"/>
    <w:rsid w:val="00885F50"/>
    <w:rsid w:val="00886448"/>
    <w:rsid w:val="00886DE0"/>
    <w:rsid w:val="0088744B"/>
    <w:rsid w:val="008879EC"/>
    <w:rsid w:val="008879F3"/>
    <w:rsid w:val="00887FE3"/>
    <w:rsid w:val="00890884"/>
    <w:rsid w:val="00891072"/>
    <w:rsid w:val="008919E0"/>
    <w:rsid w:val="00891A46"/>
    <w:rsid w:val="00891D3B"/>
    <w:rsid w:val="00891E00"/>
    <w:rsid w:val="008924B5"/>
    <w:rsid w:val="0089275B"/>
    <w:rsid w:val="00894018"/>
    <w:rsid w:val="00894411"/>
    <w:rsid w:val="008946ED"/>
    <w:rsid w:val="0089481B"/>
    <w:rsid w:val="00894D8E"/>
    <w:rsid w:val="00895835"/>
    <w:rsid w:val="00895859"/>
    <w:rsid w:val="00895C63"/>
    <w:rsid w:val="00895CDB"/>
    <w:rsid w:val="00895E75"/>
    <w:rsid w:val="00895F5D"/>
    <w:rsid w:val="00896257"/>
    <w:rsid w:val="00896A48"/>
    <w:rsid w:val="00896BF7"/>
    <w:rsid w:val="00896E4F"/>
    <w:rsid w:val="008972B8"/>
    <w:rsid w:val="008A1AD7"/>
    <w:rsid w:val="008A2772"/>
    <w:rsid w:val="008A2881"/>
    <w:rsid w:val="008A2D10"/>
    <w:rsid w:val="008A378D"/>
    <w:rsid w:val="008A3823"/>
    <w:rsid w:val="008A44DD"/>
    <w:rsid w:val="008A4EC8"/>
    <w:rsid w:val="008A54AF"/>
    <w:rsid w:val="008A5F94"/>
    <w:rsid w:val="008A6305"/>
    <w:rsid w:val="008A6FCE"/>
    <w:rsid w:val="008A7483"/>
    <w:rsid w:val="008A783A"/>
    <w:rsid w:val="008A7BEC"/>
    <w:rsid w:val="008A7C1E"/>
    <w:rsid w:val="008B0718"/>
    <w:rsid w:val="008B0D6C"/>
    <w:rsid w:val="008B1234"/>
    <w:rsid w:val="008B17FE"/>
    <w:rsid w:val="008B2276"/>
    <w:rsid w:val="008B2601"/>
    <w:rsid w:val="008B2774"/>
    <w:rsid w:val="008B27E6"/>
    <w:rsid w:val="008B3369"/>
    <w:rsid w:val="008B3C11"/>
    <w:rsid w:val="008B4271"/>
    <w:rsid w:val="008B42DE"/>
    <w:rsid w:val="008B4F52"/>
    <w:rsid w:val="008B55A2"/>
    <w:rsid w:val="008B5AE9"/>
    <w:rsid w:val="008B5CC8"/>
    <w:rsid w:val="008B5EDB"/>
    <w:rsid w:val="008B6458"/>
    <w:rsid w:val="008B728C"/>
    <w:rsid w:val="008C1800"/>
    <w:rsid w:val="008C18BE"/>
    <w:rsid w:val="008C1DF8"/>
    <w:rsid w:val="008C2320"/>
    <w:rsid w:val="008C2F26"/>
    <w:rsid w:val="008C37DB"/>
    <w:rsid w:val="008C3E18"/>
    <w:rsid w:val="008C4348"/>
    <w:rsid w:val="008C5227"/>
    <w:rsid w:val="008C5406"/>
    <w:rsid w:val="008C6F8B"/>
    <w:rsid w:val="008D0D1E"/>
    <w:rsid w:val="008D131A"/>
    <w:rsid w:val="008D1694"/>
    <w:rsid w:val="008D18B1"/>
    <w:rsid w:val="008D1B29"/>
    <w:rsid w:val="008D1F3C"/>
    <w:rsid w:val="008D20A1"/>
    <w:rsid w:val="008D237C"/>
    <w:rsid w:val="008D24F1"/>
    <w:rsid w:val="008D2A05"/>
    <w:rsid w:val="008D2F6F"/>
    <w:rsid w:val="008D320B"/>
    <w:rsid w:val="008D35E6"/>
    <w:rsid w:val="008D3AD0"/>
    <w:rsid w:val="008D4394"/>
    <w:rsid w:val="008D4F92"/>
    <w:rsid w:val="008D5248"/>
    <w:rsid w:val="008D5750"/>
    <w:rsid w:val="008D5DB4"/>
    <w:rsid w:val="008D64A2"/>
    <w:rsid w:val="008D651E"/>
    <w:rsid w:val="008D6ADD"/>
    <w:rsid w:val="008D7142"/>
    <w:rsid w:val="008D7D0C"/>
    <w:rsid w:val="008E02BD"/>
    <w:rsid w:val="008E1798"/>
    <w:rsid w:val="008E19FB"/>
    <w:rsid w:val="008E1BA8"/>
    <w:rsid w:val="008E1C5A"/>
    <w:rsid w:val="008E25B0"/>
    <w:rsid w:val="008E2BD0"/>
    <w:rsid w:val="008E2FFD"/>
    <w:rsid w:val="008E3333"/>
    <w:rsid w:val="008E33D3"/>
    <w:rsid w:val="008E35AB"/>
    <w:rsid w:val="008E3F84"/>
    <w:rsid w:val="008E4126"/>
    <w:rsid w:val="008E474E"/>
    <w:rsid w:val="008E4EAD"/>
    <w:rsid w:val="008E6166"/>
    <w:rsid w:val="008E6359"/>
    <w:rsid w:val="008E6A15"/>
    <w:rsid w:val="008E6B97"/>
    <w:rsid w:val="008F13BE"/>
    <w:rsid w:val="008F20A9"/>
    <w:rsid w:val="008F26D8"/>
    <w:rsid w:val="008F2A5A"/>
    <w:rsid w:val="008F2ADD"/>
    <w:rsid w:val="008F2C03"/>
    <w:rsid w:val="008F2CB4"/>
    <w:rsid w:val="008F3072"/>
    <w:rsid w:val="008F361D"/>
    <w:rsid w:val="008F4FC7"/>
    <w:rsid w:val="008F5420"/>
    <w:rsid w:val="008F57FA"/>
    <w:rsid w:val="008F68DD"/>
    <w:rsid w:val="008F6D5E"/>
    <w:rsid w:val="008F6DA6"/>
    <w:rsid w:val="008F6EC0"/>
    <w:rsid w:val="008F71E3"/>
    <w:rsid w:val="008F74FD"/>
    <w:rsid w:val="008F7FF7"/>
    <w:rsid w:val="009007C8"/>
    <w:rsid w:val="00901B7C"/>
    <w:rsid w:val="00901D46"/>
    <w:rsid w:val="00902D1B"/>
    <w:rsid w:val="00903A20"/>
    <w:rsid w:val="0090492E"/>
    <w:rsid w:val="0090499C"/>
    <w:rsid w:val="009053FE"/>
    <w:rsid w:val="0090597C"/>
    <w:rsid w:val="00906138"/>
    <w:rsid w:val="009062A9"/>
    <w:rsid w:val="00906C57"/>
    <w:rsid w:val="00906D54"/>
    <w:rsid w:val="0090737B"/>
    <w:rsid w:val="0090748B"/>
    <w:rsid w:val="0090797F"/>
    <w:rsid w:val="00907A95"/>
    <w:rsid w:val="00907AF3"/>
    <w:rsid w:val="00907B78"/>
    <w:rsid w:val="00907BFF"/>
    <w:rsid w:val="009102F2"/>
    <w:rsid w:val="0091074D"/>
    <w:rsid w:val="00911333"/>
    <w:rsid w:val="009114EF"/>
    <w:rsid w:val="00911949"/>
    <w:rsid w:val="00911F4C"/>
    <w:rsid w:val="009121D5"/>
    <w:rsid w:val="00912D06"/>
    <w:rsid w:val="00912E54"/>
    <w:rsid w:val="009131E8"/>
    <w:rsid w:val="00913280"/>
    <w:rsid w:val="00914DEB"/>
    <w:rsid w:val="009161A9"/>
    <w:rsid w:val="00916420"/>
    <w:rsid w:val="0091644A"/>
    <w:rsid w:val="00916645"/>
    <w:rsid w:val="00916893"/>
    <w:rsid w:val="009179A5"/>
    <w:rsid w:val="00920D33"/>
    <w:rsid w:val="00920F96"/>
    <w:rsid w:val="00922B04"/>
    <w:rsid w:val="009231CE"/>
    <w:rsid w:val="009239A3"/>
    <w:rsid w:val="00923BDC"/>
    <w:rsid w:val="00923F59"/>
    <w:rsid w:val="00924A08"/>
    <w:rsid w:val="009250BD"/>
    <w:rsid w:val="0092527B"/>
    <w:rsid w:val="00925AC7"/>
    <w:rsid w:val="00925DDA"/>
    <w:rsid w:val="00926961"/>
    <w:rsid w:val="00926FCC"/>
    <w:rsid w:val="009272DD"/>
    <w:rsid w:val="00927562"/>
    <w:rsid w:val="009276CE"/>
    <w:rsid w:val="00927AE8"/>
    <w:rsid w:val="0093144D"/>
    <w:rsid w:val="0093242F"/>
    <w:rsid w:val="00932F02"/>
    <w:rsid w:val="0093328C"/>
    <w:rsid w:val="00934717"/>
    <w:rsid w:val="00934B8D"/>
    <w:rsid w:val="00934D4A"/>
    <w:rsid w:val="009365E4"/>
    <w:rsid w:val="0094045D"/>
    <w:rsid w:val="00940B6C"/>
    <w:rsid w:val="0094147F"/>
    <w:rsid w:val="009415A3"/>
    <w:rsid w:val="0094180D"/>
    <w:rsid w:val="00942EBD"/>
    <w:rsid w:val="00943555"/>
    <w:rsid w:val="0094371B"/>
    <w:rsid w:val="0094445C"/>
    <w:rsid w:val="009457BB"/>
    <w:rsid w:val="00945E77"/>
    <w:rsid w:val="009462F0"/>
    <w:rsid w:val="00946806"/>
    <w:rsid w:val="00946C21"/>
    <w:rsid w:val="009500D3"/>
    <w:rsid w:val="009506BC"/>
    <w:rsid w:val="0095077E"/>
    <w:rsid w:val="00950EED"/>
    <w:rsid w:val="00951480"/>
    <w:rsid w:val="00951499"/>
    <w:rsid w:val="00951CF7"/>
    <w:rsid w:val="009520D3"/>
    <w:rsid w:val="00952175"/>
    <w:rsid w:val="00952639"/>
    <w:rsid w:val="0095386F"/>
    <w:rsid w:val="0095456F"/>
    <w:rsid w:val="00954609"/>
    <w:rsid w:val="00954834"/>
    <w:rsid w:val="00954C79"/>
    <w:rsid w:val="00954EBC"/>
    <w:rsid w:val="00955266"/>
    <w:rsid w:val="00960039"/>
    <w:rsid w:val="009601A0"/>
    <w:rsid w:val="009608B9"/>
    <w:rsid w:val="00961855"/>
    <w:rsid w:val="00961ADA"/>
    <w:rsid w:val="009627C3"/>
    <w:rsid w:val="00963718"/>
    <w:rsid w:val="009637D7"/>
    <w:rsid w:val="00964CE2"/>
    <w:rsid w:val="00965D3D"/>
    <w:rsid w:val="00965F52"/>
    <w:rsid w:val="009667D5"/>
    <w:rsid w:val="009669DE"/>
    <w:rsid w:val="00966FBC"/>
    <w:rsid w:val="00967131"/>
    <w:rsid w:val="0096787B"/>
    <w:rsid w:val="00967964"/>
    <w:rsid w:val="00967B92"/>
    <w:rsid w:val="00967DFC"/>
    <w:rsid w:val="00967F66"/>
    <w:rsid w:val="009701D1"/>
    <w:rsid w:val="009702A6"/>
    <w:rsid w:val="00970BD9"/>
    <w:rsid w:val="0097133E"/>
    <w:rsid w:val="00971580"/>
    <w:rsid w:val="00971E64"/>
    <w:rsid w:val="00971F7E"/>
    <w:rsid w:val="0097262D"/>
    <w:rsid w:val="00972806"/>
    <w:rsid w:val="00973885"/>
    <w:rsid w:val="00973C47"/>
    <w:rsid w:val="00973E79"/>
    <w:rsid w:val="00974DC1"/>
    <w:rsid w:val="009752AA"/>
    <w:rsid w:val="00976143"/>
    <w:rsid w:val="009761FC"/>
    <w:rsid w:val="00976246"/>
    <w:rsid w:val="00976251"/>
    <w:rsid w:val="00976796"/>
    <w:rsid w:val="00977AB0"/>
    <w:rsid w:val="00980280"/>
    <w:rsid w:val="0098086D"/>
    <w:rsid w:val="00980A46"/>
    <w:rsid w:val="00981164"/>
    <w:rsid w:val="009813E8"/>
    <w:rsid w:val="00981D5D"/>
    <w:rsid w:val="00981F84"/>
    <w:rsid w:val="00982251"/>
    <w:rsid w:val="009823F4"/>
    <w:rsid w:val="00982A13"/>
    <w:rsid w:val="00982DFF"/>
    <w:rsid w:val="00983013"/>
    <w:rsid w:val="0098354E"/>
    <w:rsid w:val="0098420C"/>
    <w:rsid w:val="00984E0B"/>
    <w:rsid w:val="00986129"/>
    <w:rsid w:val="0098689A"/>
    <w:rsid w:val="0098738B"/>
    <w:rsid w:val="009873E7"/>
    <w:rsid w:val="009876D4"/>
    <w:rsid w:val="009878F3"/>
    <w:rsid w:val="00987AA5"/>
    <w:rsid w:val="00987EA4"/>
    <w:rsid w:val="00991094"/>
    <w:rsid w:val="009913D0"/>
    <w:rsid w:val="00992EA1"/>
    <w:rsid w:val="00992EDE"/>
    <w:rsid w:val="00993A33"/>
    <w:rsid w:val="00993BE4"/>
    <w:rsid w:val="0099406C"/>
    <w:rsid w:val="0099452B"/>
    <w:rsid w:val="009945A8"/>
    <w:rsid w:val="00994B5E"/>
    <w:rsid w:val="0099506A"/>
    <w:rsid w:val="00995137"/>
    <w:rsid w:val="009955F3"/>
    <w:rsid w:val="0099595D"/>
    <w:rsid w:val="0099690E"/>
    <w:rsid w:val="00996E54"/>
    <w:rsid w:val="00997482"/>
    <w:rsid w:val="009A008C"/>
    <w:rsid w:val="009A043E"/>
    <w:rsid w:val="009A06A9"/>
    <w:rsid w:val="009A1817"/>
    <w:rsid w:val="009A1899"/>
    <w:rsid w:val="009A1E3E"/>
    <w:rsid w:val="009A23B6"/>
    <w:rsid w:val="009A24D1"/>
    <w:rsid w:val="009A2B09"/>
    <w:rsid w:val="009A2EBC"/>
    <w:rsid w:val="009A2ECF"/>
    <w:rsid w:val="009A31C6"/>
    <w:rsid w:val="009A350A"/>
    <w:rsid w:val="009A37DF"/>
    <w:rsid w:val="009A555A"/>
    <w:rsid w:val="009A55C2"/>
    <w:rsid w:val="009A5D2B"/>
    <w:rsid w:val="009A609C"/>
    <w:rsid w:val="009A69AD"/>
    <w:rsid w:val="009A6B01"/>
    <w:rsid w:val="009A6B09"/>
    <w:rsid w:val="009A7454"/>
    <w:rsid w:val="009A7873"/>
    <w:rsid w:val="009A7A15"/>
    <w:rsid w:val="009A7CDB"/>
    <w:rsid w:val="009A7D50"/>
    <w:rsid w:val="009A7F43"/>
    <w:rsid w:val="009A7F6A"/>
    <w:rsid w:val="009B0112"/>
    <w:rsid w:val="009B075E"/>
    <w:rsid w:val="009B0BB6"/>
    <w:rsid w:val="009B19C3"/>
    <w:rsid w:val="009B2006"/>
    <w:rsid w:val="009B2349"/>
    <w:rsid w:val="009B2D72"/>
    <w:rsid w:val="009B2D80"/>
    <w:rsid w:val="009B2ED6"/>
    <w:rsid w:val="009B2F49"/>
    <w:rsid w:val="009B30FB"/>
    <w:rsid w:val="009B398E"/>
    <w:rsid w:val="009B4690"/>
    <w:rsid w:val="009B481A"/>
    <w:rsid w:val="009B4AC9"/>
    <w:rsid w:val="009B4B73"/>
    <w:rsid w:val="009B5069"/>
    <w:rsid w:val="009B53FC"/>
    <w:rsid w:val="009B5FB0"/>
    <w:rsid w:val="009B5FF4"/>
    <w:rsid w:val="009B67FD"/>
    <w:rsid w:val="009B68C9"/>
    <w:rsid w:val="009C015B"/>
    <w:rsid w:val="009C01D6"/>
    <w:rsid w:val="009C1E15"/>
    <w:rsid w:val="009C1E4F"/>
    <w:rsid w:val="009C22D9"/>
    <w:rsid w:val="009C2325"/>
    <w:rsid w:val="009C2C18"/>
    <w:rsid w:val="009C43C5"/>
    <w:rsid w:val="009C4654"/>
    <w:rsid w:val="009C4707"/>
    <w:rsid w:val="009C62E5"/>
    <w:rsid w:val="009C686D"/>
    <w:rsid w:val="009C6B5C"/>
    <w:rsid w:val="009C7C7D"/>
    <w:rsid w:val="009D0156"/>
    <w:rsid w:val="009D04E0"/>
    <w:rsid w:val="009D0651"/>
    <w:rsid w:val="009D07EC"/>
    <w:rsid w:val="009D105F"/>
    <w:rsid w:val="009D14EE"/>
    <w:rsid w:val="009D1BFE"/>
    <w:rsid w:val="009D1F0B"/>
    <w:rsid w:val="009D1FE2"/>
    <w:rsid w:val="009D20E5"/>
    <w:rsid w:val="009D24A5"/>
    <w:rsid w:val="009D2638"/>
    <w:rsid w:val="009D30DC"/>
    <w:rsid w:val="009D34D5"/>
    <w:rsid w:val="009D35FB"/>
    <w:rsid w:val="009D3E29"/>
    <w:rsid w:val="009D4433"/>
    <w:rsid w:val="009D4ABF"/>
    <w:rsid w:val="009D623B"/>
    <w:rsid w:val="009D6DA7"/>
    <w:rsid w:val="009D6FC4"/>
    <w:rsid w:val="009D71FB"/>
    <w:rsid w:val="009D75EB"/>
    <w:rsid w:val="009E0608"/>
    <w:rsid w:val="009E0716"/>
    <w:rsid w:val="009E08CA"/>
    <w:rsid w:val="009E0DD4"/>
    <w:rsid w:val="009E0DDD"/>
    <w:rsid w:val="009E1052"/>
    <w:rsid w:val="009E135B"/>
    <w:rsid w:val="009E1C23"/>
    <w:rsid w:val="009E2465"/>
    <w:rsid w:val="009E2E30"/>
    <w:rsid w:val="009E32F5"/>
    <w:rsid w:val="009E33F8"/>
    <w:rsid w:val="009E3E03"/>
    <w:rsid w:val="009E4961"/>
    <w:rsid w:val="009E542A"/>
    <w:rsid w:val="009E5805"/>
    <w:rsid w:val="009E580E"/>
    <w:rsid w:val="009E60D1"/>
    <w:rsid w:val="009E6848"/>
    <w:rsid w:val="009E6F08"/>
    <w:rsid w:val="009E70CC"/>
    <w:rsid w:val="009E7335"/>
    <w:rsid w:val="009E7377"/>
    <w:rsid w:val="009E7844"/>
    <w:rsid w:val="009F0D0C"/>
    <w:rsid w:val="009F13B1"/>
    <w:rsid w:val="009F1EE9"/>
    <w:rsid w:val="009F24E5"/>
    <w:rsid w:val="009F2DDB"/>
    <w:rsid w:val="009F3112"/>
    <w:rsid w:val="009F3655"/>
    <w:rsid w:val="009F36E8"/>
    <w:rsid w:val="009F3D4B"/>
    <w:rsid w:val="009F5205"/>
    <w:rsid w:val="009F5379"/>
    <w:rsid w:val="009F5529"/>
    <w:rsid w:val="009F5A6D"/>
    <w:rsid w:val="009F610E"/>
    <w:rsid w:val="009F6887"/>
    <w:rsid w:val="009F794E"/>
    <w:rsid w:val="00A007D9"/>
    <w:rsid w:val="00A01C2A"/>
    <w:rsid w:val="00A01EA5"/>
    <w:rsid w:val="00A01EB9"/>
    <w:rsid w:val="00A0283C"/>
    <w:rsid w:val="00A02BF3"/>
    <w:rsid w:val="00A02EF4"/>
    <w:rsid w:val="00A03139"/>
    <w:rsid w:val="00A0375A"/>
    <w:rsid w:val="00A03AE8"/>
    <w:rsid w:val="00A0449D"/>
    <w:rsid w:val="00A0464C"/>
    <w:rsid w:val="00A04AFB"/>
    <w:rsid w:val="00A04BCD"/>
    <w:rsid w:val="00A0512C"/>
    <w:rsid w:val="00A0661D"/>
    <w:rsid w:val="00A06B9B"/>
    <w:rsid w:val="00A06E34"/>
    <w:rsid w:val="00A0764E"/>
    <w:rsid w:val="00A0765C"/>
    <w:rsid w:val="00A10213"/>
    <w:rsid w:val="00A106E4"/>
    <w:rsid w:val="00A107FC"/>
    <w:rsid w:val="00A10829"/>
    <w:rsid w:val="00A112BF"/>
    <w:rsid w:val="00A118BD"/>
    <w:rsid w:val="00A1382B"/>
    <w:rsid w:val="00A13CCA"/>
    <w:rsid w:val="00A1402A"/>
    <w:rsid w:val="00A14B2A"/>
    <w:rsid w:val="00A1516F"/>
    <w:rsid w:val="00A166FA"/>
    <w:rsid w:val="00A16872"/>
    <w:rsid w:val="00A1693A"/>
    <w:rsid w:val="00A16A73"/>
    <w:rsid w:val="00A16F89"/>
    <w:rsid w:val="00A173BA"/>
    <w:rsid w:val="00A17CC4"/>
    <w:rsid w:val="00A17F85"/>
    <w:rsid w:val="00A209C9"/>
    <w:rsid w:val="00A20B1B"/>
    <w:rsid w:val="00A2190C"/>
    <w:rsid w:val="00A227C8"/>
    <w:rsid w:val="00A228BF"/>
    <w:rsid w:val="00A22EA0"/>
    <w:rsid w:val="00A23510"/>
    <w:rsid w:val="00A2442F"/>
    <w:rsid w:val="00A24610"/>
    <w:rsid w:val="00A25014"/>
    <w:rsid w:val="00A25681"/>
    <w:rsid w:val="00A256A3"/>
    <w:rsid w:val="00A26000"/>
    <w:rsid w:val="00A26D84"/>
    <w:rsid w:val="00A2795E"/>
    <w:rsid w:val="00A27B07"/>
    <w:rsid w:val="00A27F1E"/>
    <w:rsid w:val="00A30DDC"/>
    <w:rsid w:val="00A31001"/>
    <w:rsid w:val="00A31840"/>
    <w:rsid w:val="00A31C3F"/>
    <w:rsid w:val="00A32204"/>
    <w:rsid w:val="00A326AF"/>
    <w:rsid w:val="00A328CF"/>
    <w:rsid w:val="00A32B81"/>
    <w:rsid w:val="00A33255"/>
    <w:rsid w:val="00A33474"/>
    <w:rsid w:val="00A33805"/>
    <w:rsid w:val="00A338EB"/>
    <w:rsid w:val="00A33A32"/>
    <w:rsid w:val="00A33AA8"/>
    <w:rsid w:val="00A33DF1"/>
    <w:rsid w:val="00A34594"/>
    <w:rsid w:val="00A34BF8"/>
    <w:rsid w:val="00A36B76"/>
    <w:rsid w:val="00A37B0D"/>
    <w:rsid w:val="00A403F3"/>
    <w:rsid w:val="00A40DED"/>
    <w:rsid w:val="00A41DE1"/>
    <w:rsid w:val="00A42C76"/>
    <w:rsid w:val="00A438C4"/>
    <w:rsid w:val="00A43B52"/>
    <w:rsid w:val="00A43E13"/>
    <w:rsid w:val="00A453D9"/>
    <w:rsid w:val="00A45BD8"/>
    <w:rsid w:val="00A46C10"/>
    <w:rsid w:val="00A46EBE"/>
    <w:rsid w:val="00A472D0"/>
    <w:rsid w:val="00A47478"/>
    <w:rsid w:val="00A4786F"/>
    <w:rsid w:val="00A47C62"/>
    <w:rsid w:val="00A50746"/>
    <w:rsid w:val="00A50DA3"/>
    <w:rsid w:val="00A50E2D"/>
    <w:rsid w:val="00A51218"/>
    <w:rsid w:val="00A512ED"/>
    <w:rsid w:val="00A51429"/>
    <w:rsid w:val="00A51515"/>
    <w:rsid w:val="00A51A62"/>
    <w:rsid w:val="00A524AF"/>
    <w:rsid w:val="00A52F9E"/>
    <w:rsid w:val="00A53400"/>
    <w:rsid w:val="00A53E1A"/>
    <w:rsid w:val="00A53FE8"/>
    <w:rsid w:val="00A540BE"/>
    <w:rsid w:val="00A559B4"/>
    <w:rsid w:val="00A56749"/>
    <w:rsid w:val="00A56868"/>
    <w:rsid w:val="00A56BEC"/>
    <w:rsid w:val="00A572E8"/>
    <w:rsid w:val="00A5775B"/>
    <w:rsid w:val="00A60464"/>
    <w:rsid w:val="00A60555"/>
    <w:rsid w:val="00A60737"/>
    <w:rsid w:val="00A607EE"/>
    <w:rsid w:val="00A60A73"/>
    <w:rsid w:val="00A612C3"/>
    <w:rsid w:val="00A613B7"/>
    <w:rsid w:val="00A61518"/>
    <w:rsid w:val="00A61F32"/>
    <w:rsid w:val="00A6201B"/>
    <w:rsid w:val="00A62FE9"/>
    <w:rsid w:val="00A6361D"/>
    <w:rsid w:val="00A63CE4"/>
    <w:rsid w:val="00A64CB4"/>
    <w:rsid w:val="00A650F0"/>
    <w:rsid w:val="00A65520"/>
    <w:rsid w:val="00A657E2"/>
    <w:rsid w:val="00A65885"/>
    <w:rsid w:val="00A6595F"/>
    <w:rsid w:val="00A66DEF"/>
    <w:rsid w:val="00A67FB3"/>
    <w:rsid w:val="00A703BD"/>
    <w:rsid w:val="00A709EC"/>
    <w:rsid w:val="00A70A5B"/>
    <w:rsid w:val="00A712E0"/>
    <w:rsid w:val="00A71971"/>
    <w:rsid w:val="00A721DB"/>
    <w:rsid w:val="00A726FB"/>
    <w:rsid w:val="00A72A3F"/>
    <w:rsid w:val="00A73410"/>
    <w:rsid w:val="00A73777"/>
    <w:rsid w:val="00A73D55"/>
    <w:rsid w:val="00A745EF"/>
    <w:rsid w:val="00A74696"/>
    <w:rsid w:val="00A751B7"/>
    <w:rsid w:val="00A761C1"/>
    <w:rsid w:val="00A772B1"/>
    <w:rsid w:val="00A774E3"/>
    <w:rsid w:val="00A774EE"/>
    <w:rsid w:val="00A77A96"/>
    <w:rsid w:val="00A77EB8"/>
    <w:rsid w:val="00A80811"/>
    <w:rsid w:val="00A80830"/>
    <w:rsid w:val="00A80B6C"/>
    <w:rsid w:val="00A813E8"/>
    <w:rsid w:val="00A819AA"/>
    <w:rsid w:val="00A81B83"/>
    <w:rsid w:val="00A8355C"/>
    <w:rsid w:val="00A8359C"/>
    <w:rsid w:val="00A841DF"/>
    <w:rsid w:val="00A84218"/>
    <w:rsid w:val="00A864A8"/>
    <w:rsid w:val="00A865F1"/>
    <w:rsid w:val="00A874EB"/>
    <w:rsid w:val="00A87615"/>
    <w:rsid w:val="00A90147"/>
    <w:rsid w:val="00A90425"/>
    <w:rsid w:val="00A904D8"/>
    <w:rsid w:val="00A9158E"/>
    <w:rsid w:val="00A91924"/>
    <w:rsid w:val="00A927DB"/>
    <w:rsid w:val="00A92B69"/>
    <w:rsid w:val="00A9380D"/>
    <w:rsid w:val="00A93AA4"/>
    <w:rsid w:val="00A94925"/>
    <w:rsid w:val="00A94CAF"/>
    <w:rsid w:val="00A95826"/>
    <w:rsid w:val="00A95FFC"/>
    <w:rsid w:val="00A967F9"/>
    <w:rsid w:val="00A96894"/>
    <w:rsid w:val="00A97197"/>
    <w:rsid w:val="00A978FD"/>
    <w:rsid w:val="00A97CDA"/>
    <w:rsid w:val="00AA0141"/>
    <w:rsid w:val="00AA080B"/>
    <w:rsid w:val="00AA0BBF"/>
    <w:rsid w:val="00AA0E6D"/>
    <w:rsid w:val="00AA1634"/>
    <w:rsid w:val="00AA1969"/>
    <w:rsid w:val="00AA1C4A"/>
    <w:rsid w:val="00AA1C5F"/>
    <w:rsid w:val="00AA1DC6"/>
    <w:rsid w:val="00AA1EBF"/>
    <w:rsid w:val="00AA24CA"/>
    <w:rsid w:val="00AA258F"/>
    <w:rsid w:val="00AA32DB"/>
    <w:rsid w:val="00AA36E6"/>
    <w:rsid w:val="00AA3C16"/>
    <w:rsid w:val="00AA43AF"/>
    <w:rsid w:val="00AA455C"/>
    <w:rsid w:val="00AA522A"/>
    <w:rsid w:val="00AA5FD7"/>
    <w:rsid w:val="00AA6134"/>
    <w:rsid w:val="00AA6F41"/>
    <w:rsid w:val="00AA74B5"/>
    <w:rsid w:val="00AA7694"/>
    <w:rsid w:val="00AA7FFE"/>
    <w:rsid w:val="00AB040E"/>
    <w:rsid w:val="00AB12F4"/>
    <w:rsid w:val="00AB158B"/>
    <w:rsid w:val="00AB1679"/>
    <w:rsid w:val="00AB1B52"/>
    <w:rsid w:val="00AB20AB"/>
    <w:rsid w:val="00AB22AD"/>
    <w:rsid w:val="00AB2428"/>
    <w:rsid w:val="00AB3C99"/>
    <w:rsid w:val="00AB439B"/>
    <w:rsid w:val="00AB47AD"/>
    <w:rsid w:val="00AB4800"/>
    <w:rsid w:val="00AB5220"/>
    <w:rsid w:val="00AB5706"/>
    <w:rsid w:val="00AB589F"/>
    <w:rsid w:val="00AB5A88"/>
    <w:rsid w:val="00AB5DFC"/>
    <w:rsid w:val="00AB6277"/>
    <w:rsid w:val="00AB6F0D"/>
    <w:rsid w:val="00AB6F64"/>
    <w:rsid w:val="00AB708B"/>
    <w:rsid w:val="00AC040C"/>
    <w:rsid w:val="00AC061F"/>
    <w:rsid w:val="00AC0970"/>
    <w:rsid w:val="00AC15E9"/>
    <w:rsid w:val="00AC16F6"/>
    <w:rsid w:val="00AC22FB"/>
    <w:rsid w:val="00AC2316"/>
    <w:rsid w:val="00AC2F92"/>
    <w:rsid w:val="00AC3A1A"/>
    <w:rsid w:val="00AC3AE2"/>
    <w:rsid w:val="00AC5004"/>
    <w:rsid w:val="00AC5561"/>
    <w:rsid w:val="00AC56BF"/>
    <w:rsid w:val="00AC5AB2"/>
    <w:rsid w:val="00AC630B"/>
    <w:rsid w:val="00AC699E"/>
    <w:rsid w:val="00AC6F96"/>
    <w:rsid w:val="00AC6FBF"/>
    <w:rsid w:val="00AC797C"/>
    <w:rsid w:val="00AC7EDC"/>
    <w:rsid w:val="00AD10DC"/>
    <w:rsid w:val="00AD2A04"/>
    <w:rsid w:val="00AD3500"/>
    <w:rsid w:val="00AD4DE4"/>
    <w:rsid w:val="00AD78BE"/>
    <w:rsid w:val="00AE0085"/>
    <w:rsid w:val="00AE0AE4"/>
    <w:rsid w:val="00AE0D27"/>
    <w:rsid w:val="00AE1744"/>
    <w:rsid w:val="00AE184D"/>
    <w:rsid w:val="00AE1F4A"/>
    <w:rsid w:val="00AE332A"/>
    <w:rsid w:val="00AE3EA6"/>
    <w:rsid w:val="00AE46DA"/>
    <w:rsid w:val="00AE54AF"/>
    <w:rsid w:val="00AE54F2"/>
    <w:rsid w:val="00AE55D2"/>
    <w:rsid w:val="00AE5D2D"/>
    <w:rsid w:val="00AE6CA3"/>
    <w:rsid w:val="00AE74E6"/>
    <w:rsid w:val="00AE7CC3"/>
    <w:rsid w:val="00AF0C90"/>
    <w:rsid w:val="00AF106B"/>
    <w:rsid w:val="00AF12C8"/>
    <w:rsid w:val="00AF1399"/>
    <w:rsid w:val="00AF1BC1"/>
    <w:rsid w:val="00AF1F97"/>
    <w:rsid w:val="00AF2542"/>
    <w:rsid w:val="00AF2746"/>
    <w:rsid w:val="00AF3EF4"/>
    <w:rsid w:val="00AF44FB"/>
    <w:rsid w:val="00AF46C6"/>
    <w:rsid w:val="00AF48C2"/>
    <w:rsid w:val="00AF4C3A"/>
    <w:rsid w:val="00AF5586"/>
    <w:rsid w:val="00AF5596"/>
    <w:rsid w:val="00AF5DE1"/>
    <w:rsid w:val="00AF5E38"/>
    <w:rsid w:val="00AF5F00"/>
    <w:rsid w:val="00AF67A3"/>
    <w:rsid w:val="00AF6A53"/>
    <w:rsid w:val="00AF6E31"/>
    <w:rsid w:val="00AF7376"/>
    <w:rsid w:val="00AF7E29"/>
    <w:rsid w:val="00B00638"/>
    <w:rsid w:val="00B006CD"/>
    <w:rsid w:val="00B00AC4"/>
    <w:rsid w:val="00B00E5E"/>
    <w:rsid w:val="00B01017"/>
    <w:rsid w:val="00B01C0D"/>
    <w:rsid w:val="00B03BD5"/>
    <w:rsid w:val="00B0416B"/>
    <w:rsid w:val="00B0440F"/>
    <w:rsid w:val="00B050F0"/>
    <w:rsid w:val="00B059D4"/>
    <w:rsid w:val="00B05F0A"/>
    <w:rsid w:val="00B06706"/>
    <w:rsid w:val="00B07951"/>
    <w:rsid w:val="00B1014B"/>
    <w:rsid w:val="00B10206"/>
    <w:rsid w:val="00B1034D"/>
    <w:rsid w:val="00B108D1"/>
    <w:rsid w:val="00B10ECA"/>
    <w:rsid w:val="00B111F8"/>
    <w:rsid w:val="00B11548"/>
    <w:rsid w:val="00B115F6"/>
    <w:rsid w:val="00B1170B"/>
    <w:rsid w:val="00B11BD9"/>
    <w:rsid w:val="00B11C79"/>
    <w:rsid w:val="00B11F6B"/>
    <w:rsid w:val="00B12104"/>
    <w:rsid w:val="00B121D0"/>
    <w:rsid w:val="00B12A70"/>
    <w:rsid w:val="00B1308F"/>
    <w:rsid w:val="00B1330E"/>
    <w:rsid w:val="00B1339A"/>
    <w:rsid w:val="00B13849"/>
    <w:rsid w:val="00B13A47"/>
    <w:rsid w:val="00B13B0A"/>
    <w:rsid w:val="00B13FC4"/>
    <w:rsid w:val="00B1472C"/>
    <w:rsid w:val="00B14736"/>
    <w:rsid w:val="00B14ABA"/>
    <w:rsid w:val="00B14BEA"/>
    <w:rsid w:val="00B1589A"/>
    <w:rsid w:val="00B15AEE"/>
    <w:rsid w:val="00B1600B"/>
    <w:rsid w:val="00B16114"/>
    <w:rsid w:val="00B161E5"/>
    <w:rsid w:val="00B16449"/>
    <w:rsid w:val="00B171FE"/>
    <w:rsid w:val="00B17580"/>
    <w:rsid w:val="00B17836"/>
    <w:rsid w:val="00B20E0C"/>
    <w:rsid w:val="00B20E79"/>
    <w:rsid w:val="00B20FBA"/>
    <w:rsid w:val="00B21365"/>
    <w:rsid w:val="00B214E4"/>
    <w:rsid w:val="00B21E88"/>
    <w:rsid w:val="00B22719"/>
    <w:rsid w:val="00B23478"/>
    <w:rsid w:val="00B234D9"/>
    <w:rsid w:val="00B23DB2"/>
    <w:rsid w:val="00B23F66"/>
    <w:rsid w:val="00B24560"/>
    <w:rsid w:val="00B25230"/>
    <w:rsid w:val="00B2584F"/>
    <w:rsid w:val="00B25D42"/>
    <w:rsid w:val="00B260F2"/>
    <w:rsid w:val="00B2637B"/>
    <w:rsid w:val="00B269A5"/>
    <w:rsid w:val="00B26D8E"/>
    <w:rsid w:val="00B27ECA"/>
    <w:rsid w:val="00B30A83"/>
    <w:rsid w:val="00B31585"/>
    <w:rsid w:val="00B316AF"/>
    <w:rsid w:val="00B31DF4"/>
    <w:rsid w:val="00B32C0D"/>
    <w:rsid w:val="00B3340C"/>
    <w:rsid w:val="00B3346A"/>
    <w:rsid w:val="00B33784"/>
    <w:rsid w:val="00B3411E"/>
    <w:rsid w:val="00B34360"/>
    <w:rsid w:val="00B345D3"/>
    <w:rsid w:val="00B346F5"/>
    <w:rsid w:val="00B34B72"/>
    <w:rsid w:val="00B35523"/>
    <w:rsid w:val="00B3608C"/>
    <w:rsid w:val="00B367C4"/>
    <w:rsid w:val="00B3684C"/>
    <w:rsid w:val="00B3695E"/>
    <w:rsid w:val="00B375EE"/>
    <w:rsid w:val="00B37BB5"/>
    <w:rsid w:val="00B40213"/>
    <w:rsid w:val="00B4051B"/>
    <w:rsid w:val="00B40C7A"/>
    <w:rsid w:val="00B40F10"/>
    <w:rsid w:val="00B40FEF"/>
    <w:rsid w:val="00B41D2C"/>
    <w:rsid w:val="00B42397"/>
    <w:rsid w:val="00B452EC"/>
    <w:rsid w:val="00B45853"/>
    <w:rsid w:val="00B461C7"/>
    <w:rsid w:val="00B462C5"/>
    <w:rsid w:val="00B50859"/>
    <w:rsid w:val="00B508BB"/>
    <w:rsid w:val="00B50E03"/>
    <w:rsid w:val="00B5184C"/>
    <w:rsid w:val="00B52214"/>
    <w:rsid w:val="00B53E1E"/>
    <w:rsid w:val="00B54004"/>
    <w:rsid w:val="00B5405B"/>
    <w:rsid w:val="00B5407C"/>
    <w:rsid w:val="00B5421E"/>
    <w:rsid w:val="00B54409"/>
    <w:rsid w:val="00B54BB3"/>
    <w:rsid w:val="00B54D8D"/>
    <w:rsid w:val="00B5529D"/>
    <w:rsid w:val="00B557B3"/>
    <w:rsid w:val="00B5594B"/>
    <w:rsid w:val="00B562A5"/>
    <w:rsid w:val="00B564E3"/>
    <w:rsid w:val="00B565CF"/>
    <w:rsid w:val="00B56B1B"/>
    <w:rsid w:val="00B56E57"/>
    <w:rsid w:val="00B571A7"/>
    <w:rsid w:val="00B5726B"/>
    <w:rsid w:val="00B57465"/>
    <w:rsid w:val="00B57A2A"/>
    <w:rsid w:val="00B57A94"/>
    <w:rsid w:val="00B606BF"/>
    <w:rsid w:val="00B60C6E"/>
    <w:rsid w:val="00B60E5F"/>
    <w:rsid w:val="00B60E84"/>
    <w:rsid w:val="00B61025"/>
    <w:rsid w:val="00B61B65"/>
    <w:rsid w:val="00B61BB9"/>
    <w:rsid w:val="00B626E2"/>
    <w:rsid w:val="00B62B33"/>
    <w:rsid w:val="00B634D2"/>
    <w:rsid w:val="00B6481E"/>
    <w:rsid w:val="00B64A6B"/>
    <w:rsid w:val="00B65C86"/>
    <w:rsid w:val="00B662D4"/>
    <w:rsid w:val="00B665FA"/>
    <w:rsid w:val="00B66CE2"/>
    <w:rsid w:val="00B67136"/>
    <w:rsid w:val="00B676CE"/>
    <w:rsid w:val="00B67FDF"/>
    <w:rsid w:val="00B70BFA"/>
    <w:rsid w:val="00B70DA5"/>
    <w:rsid w:val="00B70F58"/>
    <w:rsid w:val="00B70F85"/>
    <w:rsid w:val="00B712E6"/>
    <w:rsid w:val="00B7207F"/>
    <w:rsid w:val="00B72995"/>
    <w:rsid w:val="00B72A46"/>
    <w:rsid w:val="00B730C2"/>
    <w:rsid w:val="00B73482"/>
    <w:rsid w:val="00B735AC"/>
    <w:rsid w:val="00B73838"/>
    <w:rsid w:val="00B73FFE"/>
    <w:rsid w:val="00B743F2"/>
    <w:rsid w:val="00B74AFC"/>
    <w:rsid w:val="00B75083"/>
    <w:rsid w:val="00B7587A"/>
    <w:rsid w:val="00B76FC1"/>
    <w:rsid w:val="00B80091"/>
    <w:rsid w:val="00B80152"/>
    <w:rsid w:val="00B8127C"/>
    <w:rsid w:val="00B8210C"/>
    <w:rsid w:val="00B82593"/>
    <w:rsid w:val="00B82B41"/>
    <w:rsid w:val="00B82D29"/>
    <w:rsid w:val="00B832E5"/>
    <w:rsid w:val="00B84944"/>
    <w:rsid w:val="00B84948"/>
    <w:rsid w:val="00B84D47"/>
    <w:rsid w:val="00B8519C"/>
    <w:rsid w:val="00B852AF"/>
    <w:rsid w:val="00B856C3"/>
    <w:rsid w:val="00B86242"/>
    <w:rsid w:val="00B8679B"/>
    <w:rsid w:val="00B86A33"/>
    <w:rsid w:val="00B86C71"/>
    <w:rsid w:val="00B87867"/>
    <w:rsid w:val="00B90B31"/>
    <w:rsid w:val="00B91869"/>
    <w:rsid w:val="00B926B4"/>
    <w:rsid w:val="00B9291B"/>
    <w:rsid w:val="00B9341C"/>
    <w:rsid w:val="00B93667"/>
    <w:rsid w:val="00B9405C"/>
    <w:rsid w:val="00B94F52"/>
    <w:rsid w:val="00B95682"/>
    <w:rsid w:val="00B957D9"/>
    <w:rsid w:val="00B965BB"/>
    <w:rsid w:val="00B96817"/>
    <w:rsid w:val="00B96B23"/>
    <w:rsid w:val="00B96FF7"/>
    <w:rsid w:val="00B971A7"/>
    <w:rsid w:val="00BA040D"/>
    <w:rsid w:val="00BA1624"/>
    <w:rsid w:val="00BA1D1D"/>
    <w:rsid w:val="00BA2119"/>
    <w:rsid w:val="00BA2953"/>
    <w:rsid w:val="00BA304D"/>
    <w:rsid w:val="00BA36B8"/>
    <w:rsid w:val="00BA3E30"/>
    <w:rsid w:val="00BA47F4"/>
    <w:rsid w:val="00BA5196"/>
    <w:rsid w:val="00BA53F5"/>
    <w:rsid w:val="00BA5488"/>
    <w:rsid w:val="00BA54F7"/>
    <w:rsid w:val="00BA5635"/>
    <w:rsid w:val="00BA5BF3"/>
    <w:rsid w:val="00BA5DD6"/>
    <w:rsid w:val="00BA5ED8"/>
    <w:rsid w:val="00BA60AE"/>
    <w:rsid w:val="00BA6BA8"/>
    <w:rsid w:val="00BA6F42"/>
    <w:rsid w:val="00BA7030"/>
    <w:rsid w:val="00BA7D93"/>
    <w:rsid w:val="00BB0273"/>
    <w:rsid w:val="00BB14C7"/>
    <w:rsid w:val="00BB2438"/>
    <w:rsid w:val="00BB247B"/>
    <w:rsid w:val="00BB289F"/>
    <w:rsid w:val="00BB3695"/>
    <w:rsid w:val="00BB37BB"/>
    <w:rsid w:val="00BB3D94"/>
    <w:rsid w:val="00BB442B"/>
    <w:rsid w:val="00BB447D"/>
    <w:rsid w:val="00BB4FCB"/>
    <w:rsid w:val="00BB5566"/>
    <w:rsid w:val="00BB55CF"/>
    <w:rsid w:val="00BB5942"/>
    <w:rsid w:val="00BB5A77"/>
    <w:rsid w:val="00BB5F1E"/>
    <w:rsid w:val="00BB6106"/>
    <w:rsid w:val="00BB708D"/>
    <w:rsid w:val="00BB750C"/>
    <w:rsid w:val="00BB7691"/>
    <w:rsid w:val="00BB781E"/>
    <w:rsid w:val="00BB7CCF"/>
    <w:rsid w:val="00BC01C4"/>
    <w:rsid w:val="00BC0CF4"/>
    <w:rsid w:val="00BC0CFA"/>
    <w:rsid w:val="00BC2642"/>
    <w:rsid w:val="00BC36C4"/>
    <w:rsid w:val="00BC488D"/>
    <w:rsid w:val="00BC49B8"/>
    <w:rsid w:val="00BC49F1"/>
    <w:rsid w:val="00BC50BD"/>
    <w:rsid w:val="00BC707B"/>
    <w:rsid w:val="00BD1D89"/>
    <w:rsid w:val="00BD2307"/>
    <w:rsid w:val="00BD31B4"/>
    <w:rsid w:val="00BD35D3"/>
    <w:rsid w:val="00BD3671"/>
    <w:rsid w:val="00BD39E8"/>
    <w:rsid w:val="00BD40AE"/>
    <w:rsid w:val="00BD410F"/>
    <w:rsid w:val="00BD412A"/>
    <w:rsid w:val="00BD4507"/>
    <w:rsid w:val="00BD492E"/>
    <w:rsid w:val="00BD4E82"/>
    <w:rsid w:val="00BD4E83"/>
    <w:rsid w:val="00BD5B33"/>
    <w:rsid w:val="00BD5B69"/>
    <w:rsid w:val="00BD5B74"/>
    <w:rsid w:val="00BD5C28"/>
    <w:rsid w:val="00BD6477"/>
    <w:rsid w:val="00BD647D"/>
    <w:rsid w:val="00BD694D"/>
    <w:rsid w:val="00BD78E1"/>
    <w:rsid w:val="00BD7C44"/>
    <w:rsid w:val="00BE0173"/>
    <w:rsid w:val="00BE03DF"/>
    <w:rsid w:val="00BE0403"/>
    <w:rsid w:val="00BE04C1"/>
    <w:rsid w:val="00BE09CD"/>
    <w:rsid w:val="00BE0AC9"/>
    <w:rsid w:val="00BE1C7C"/>
    <w:rsid w:val="00BE3092"/>
    <w:rsid w:val="00BE33B6"/>
    <w:rsid w:val="00BE366F"/>
    <w:rsid w:val="00BE3C71"/>
    <w:rsid w:val="00BE3DAA"/>
    <w:rsid w:val="00BE3DCB"/>
    <w:rsid w:val="00BE4DD1"/>
    <w:rsid w:val="00BE5500"/>
    <w:rsid w:val="00BE5A03"/>
    <w:rsid w:val="00BE617B"/>
    <w:rsid w:val="00BE74BA"/>
    <w:rsid w:val="00BE7CBA"/>
    <w:rsid w:val="00BF0BC8"/>
    <w:rsid w:val="00BF0EC9"/>
    <w:rsid w:val="00BF18B1"/>
    <w:rsid w:val="00BF1A47"/>
    <w:rsid w:val="00BF21DD"/>
    <w:rsid w:val="00BF268C"/>
    <w:rsid w:val="00BF28EF"/>
    <w:rsid w:val="00BF2F88"/>
    <w:rsid w:val="00BF3566"/>
    <w:rsid w:val="00BF39D7"/>
    <w:rsid w:val="00BF57A9"/>
    <w:rsid w:val="00BF5E45"/>
    <w:rsid w:val="00BF60CE"/>
    <w:rsid w:val="00BF6841"/>
    <w:rsid w:val="00BF71BC"/>
    <w:rsid w:val="00BF74DD"/>
    <w:rsid w:val="00BF74E5"/>
    <w:rsid w:val="00C00D15"/>
    <w:rsid w:val="00C018F6"/>
    <w:rsid w:val="00C01FB2"/>
    <w:rsid w:val="00C02A3B"/>
    <w:rsid w:val="00C030AE"/>
    <w:rsid w:val="00C038D2"/>
    <w:rsid w:val="00C03CCF"/>
    <w:rsid w:val="00C05552"/>
    <w:rsid w:val="00C056B4"/>
    <w:rsid w:val="00C05926"/>
    <w:rsid w:val="00C0780C"/>
    <w:rsid w:val="00C10183"/>
    <w:rsid w:val="00C127E0"/>
    <w:rsid w:val="00C12B4E"/>
    <w:rsid w:val="00C13F2F"/>
    <w:rsid w:val="00C143EB"/>
    <w:rsid w:val="00C155E1"/>
    <w:rsid w:val="00C15798"/>
    <w:rsid w:val="00C15A29"/>
    <w:rsid w:val="00C15E70"/>
    <w:rsid w:val="00C15EDC"/>
    <w:rsid w:val="00C160AD"/>
    <w:rsid w:val="00C16C5D"/>
    <w:rsid w:val="00C1750F"/>
    <w:rsid w:val="00C20166"/>
    <w:rsid w:val="00C205DC"/>
    <w:rsid w:val="00C205E6"/>
    <w:rsid w:val="00C21188"/>
    <w:rsid w:val="00C2145D"/>
    <w:rsid w:val="00C226F7"/>
    <w:rsid w:val="00C22A03"/>
    <w:rsid w:val="00C22B2C"/>
    <w:rsid w:val="00C237CA"/>
    <w:rsid w:val="00C243EA"/>
    <w:rsid w:val="00C25166"/>
    <w:rsid w:val="00C2541B"/>
    <w:rsid w:val="00C26621"/>
    <w:rsid w:val="00C26861"/>
    <w:rsid w:val="00C270EA"/>
    <w:rsid w:val="00C27A67"/>
    <w:rsid w:val="00C300E0"/>
    <w:rsid w:val="00C30C3F"/>
    <w:rsid w:val="00C32065"/>
    <w:rsid w:val="00C32A16"/>
    <w:rsid w:val="00C33252"/>
    <w:rsid w:val="00C3399A"/>
    <w:rsid w:val="00C33AAC"/>
    <w:rsid w:val="00C33CFD"/>
    <w:rsid w:val="00C34BB7"/>
    <w:rsid w:val="00C34BD8"/>
    <w:rsid w:val="00C35118"/>
    <w:rsid w:val="00C36613"/>
    <w:rsid w:val="00C369C5"/>
    <w:rsid w:val="00C373BD"/>
    <w:rsid w:val="00C3785A"/>
    <w:rsid w:val="00C40791"/>
    <w:rsid w:val="00C408AA"/>
    <w:rsid w:val="00C41AB1"/>
    <w:rsid w:val="00C4260F"/>
    <w:rsid w:val="00C427A8"/>
    <w:rsid w:val="00C42935"/>
    <w:rsid w:val="00C42DBB"/>
    <w:rsid w:val="00C434C1"/>
    <w:rsid w:val="00C44EB0"/>
    <w:rsid w:val="00C44F02"/>
    <w:rsid w:val="00C45656"/>
    <w:rsid w:val="00C45A14"/>
    <w:rsid w:val="00C45AE5"/>
    <w:rsid w:val="00C45BBF"/>
    <w:rsid w:val="00C469F5"/>
    <w:rsid w:val="00C46BA7"/>
    <w:rsid w:val="00C46D1B"/>
    <w:rsid w:val="00C47C33"/>
    <w:rsid w:val="00C47D07"/>
    <w:rsid w:val="00C47F04"/>
    <w:rsid w:val="00C50475"/>
    <w:rsid w:val="00C504A0"/>
    <w:rsid w:val="00C50846"/>
    <w:rsid w:val="00C50C52"/>
    <w:rsid w:val="00C5134B"/>
    <w:rsid w:val="00C523E5"/>
    <w:rsid w:val="00C52523"/>
    <w:rsid w:val="00C533B3"/>
    <w:rsid w:val="00C539B1"/>
    <w:rsid w:val="00C53AFC"/>
    <w:rsid w:val="00C54542"/>
    <w:rsid w:val="00C545A8"/>
    <w:rsid w:val="00C5482F"/>
    <w:rsid w:val="00C54EE0"/>
    <w:rsid w:val="00C5504A"/>
    <w:rsid w:val="00C55451"/>
    <w:rsid w:val="00C572B9"/>
    <w:rsid w:val="00C572D0"/>
    <w:rsid w:val="00C57DD2"/>
    <w:rsid w:val="00C57F7F"/>
    <w:rsid w:val="00C60584"/>
    <w:rsid w:val="00C60728"/>
    <w:rsid w:val="00C608FC"/>
    <w:rsid w:val="00C60CE5"/>
    <w:rsid w:val="00C62CFA"/>
    <w:rsid w:val="00C63518"/>
    <w:rsid w:val="00C640B7"/>
    <w:rsid w:val="00C642DC"/>
    <w:rsid w:val="00C64BAC"/>
    <w:rsid w:val="00C64CB7"/>
    <w:rsid w:val="00C66092"/>
    <w:rsid w:val="00C662DF"/>
    <w:rsid w:val="00C66357"/>
    <w:rsid w:val="00C66A64"/>
    <w:rsid w:val="00C66E36"/>
    <w:rsid w:val="00C67277"/>
    <w:rsid w:val="00C67AD7"/>
    <w:rsid w:val="00C67CB3"/>
    <w:rsid w:val="00C67D7B"/>
    <w:rsid w:val="00C67EB9"/>
    <w:rsid w:val="00C703F3"/>
    <w:rsid w:val="00C70D08"/>
    <w:rsid w:val="00C7124C"/>
    <w:rsid w:val="00C71461"/>
    <w:rsid w:val="00C71F8D"/>
    <w:rsid w:val="00C7295E"/>
    <w:rsid w:val="00C73072"/>
    <w:rsid w:val="00C731E4"/>
    <w:rsid w:val="00C736C2"/>
    <w:rsid w:val="00C740A3"/>
    <w:rsid w:val="00C742B7"/>
    <w:rsid w:val="00C74AF6"/>
    <w:rsid w:val="00C75039"/>
    <w:rsid w:val="00C75359"/>
    <w:rsid w:val="00C756B3"/>
    <w:rsid w:val="00C76050"/>
    <w:rsid w:val="00C774CF"/>
    <w:rsid w:val="00C7792A"/>
    <w:rsid w:val="00C80095"/>
    <w:rsid w:val="00C80314"/>
    <w:rsid w:val="00C803B6"/>
    <w:rsid w:val="00C81280"/>
    <w:rsid w:val="00C812F4"/>
    <w:rsid w:val="00C826E2"/>
    <w:rsid w:val="00C82D9B"/>
    <w:rsid w:val="00C83D9A"/>
    <w:rsid w:val="00C846CE"/>
    <w:rsid w:val="00C84959"/>
    <w:rsid w:val="00C84CB7"/>
    <w:rsid w:val="00C85146"/>
    <w:rsid w:val="00C856FE"/>
    <w:rsid w:val="00C85B8B"/>
    <w:rsid w:val="00C8746A"/>
    <w:rsid w:val="00C874BF"/>
    <w:rsid w:val="00C875C6"/>
    <w:rsid w:val="00C876A8"/>
    <w:rsid w:val="00C87A38"/>
    <w:rsid w:val="00C87D92"/>
    <w:rsid w:val="00C87D9A"/>
    <w:rsid w:val="00C9012C"/>
    <w:rsid w:val="00C9023C"/>
    <w:rsid w:val="00C90BFC"/>
    <w:rsid w:val="00C9243B"/>
    <w:rsid w:val="00C931C0"/>
    <w:rsid w:val="00C93B08"/>
    <w:rsid w:val="00C93ED4"/>
    <w:rsid w:val="00C94889"/>
    <w:rsid w:val="00C960F2"/>
    <w:rsid w:val="00C967AF"/>
    <w:rsid w:val="00CA2658"/>
    <w:rsid w:val="00CA279E"/>
    <w:rsid w:val="00CA37FE"/>
    <w:rsid w:val="00CA3F2F"/>
    <w:rsid w:val="00CA3F4E"/>
    <w:rsid w:val="00CA4030"/>
    <w:rsid w:val="00CA4701"/>
    <w:rsid w:val="00CA6567"/>
    <w:rsid w:val="00CA6B94"/>
    <w:rsid w:val="00CA6C71"/>
    <w:rsid w:val="00CA6E23"/>
    <w:rsid w:val="00CA72F5"/>
    <w:rsid w:val="00CA7A31"/>
    <w:rsid w:val="00CB02AF"/>
    <w:rsid w:val="00CB03F7"/>
    <w:rsid w:val="00CB09CA"/>
    <w:rsid w:val="00CB1130"/>
    <w:rsid w:val="00CB1905"/>
    <w:rsid w:val="00CB1B90"/>
    <w:rsid w:val="00CB1F10"/>
    <w:rsid w:val="00CB28FC"/>
    <w:rsid w:val="00CB295C"/>
    <w:rsid w:val="00CB2A5F"/>
    <w:rsid w:val="00CB3F18"/>
    <w:rsid w:val="00CB42E7"/>
    <w:rsid w:val="00CB4DC7"/>
    <w:rsid w:val="00CB4E86"/>
    <w:rsid w:val="00CB51A6"/>
    <w:rsid w:val="00CB585B"/>
    <w:rsid w:val="00CB59E9"/>
    <w:rsid w:val="00CB5E34"/>
    <w:rsid w:val="00CB67DC"/>
    <w:rsid w:val="00CB775C"/>
    <w:rsid w:val="00CC0192"/>
    <w:rsid w:val="00CC1470"/>
    <w:rsid w:val="00CC2CD4"/>
    <w:rsid w:val="00CC388F"/>
    <w:rsid w:val="00CC3D90"/>
    <w:rsid w:val="00CC4ED5"/>
    <w:rsid w:val="00CC5BC6"/>
    <w:rsid w:val="00CC6045"/>
    <w:rsid w:val="00CC657E"/>
    <w:rsid w:val="00CC6738"/>
    <w:rsid w:val="00CC7700"/>
    <w:rsid w:val="00CC7733"/>
    <w:rsid w:val="00CD16E4"/>
    <w:rsid w:val="00CD2190"/>
    <w:rsid w:val="00CD3B2C"/>
    <w:rsid w:val="00CD3CF4"/>
    <w:rsid w:val="00CD3D68"/>
    <w:rsid w:val="00CD3EF1"/>
    <w:rsid w:val="00CD42BB"/>
    <w:rsid w:val="00CD44D2"/>
    <w:rsid w:val="00CD5293"/>
    <w:rsid w:val="00CD6AA0"/>
    <w:rsid w:val="00CD7270"/>
    <w:rsid w:val="00CD782F"/>
    <w:rsid w:val="00CD78DA"/>
    <w:rsid w:val="00CE0A43"/>
    <w:rsid w:val="00CE114C"/>
    <w:rsid w:val="00CE16B2"/>
    <w:rsid w:val="00CE17BF"/>
    <w:rsid w:val="00CE1862"/>
    <w:rsid w:val="00CE270F"/>
    <w:rsid w:val="00CE27EF"/>
    <w:rsid w:val="00CE2C37"/>
    <w:rsid w:val="00CE2D82"/>
    <w:rsid w:val="00CE4493"/>
    <w:rsid w:val="00CE456F"/>
    <w:rsid w:val="00CE49AD"/>
    <w:rsid w:val="00CE4E52"/>
    <w:rsid w:val="00CE4FAA"/>
    <w:rsid w:val="00CE5984"/>
    <w:rsid w:val="00CE62DE"/>
    <w:rsid w:val="00CE6EDA"/>
    <w:rsid w:val="00CF0182"/>
    <w:rsid w:val="00CF034E"/>
    <w:rsid w:val="00CF1461"/>
    <w:rsid w:val="00CF1750"/>
    <w:rsid w:val="00CF17F0"/>
    <w:rsid w:val="00CF273E"/>
    <w:rsid w:val="00CF343A"/>
    <w:rsid w:val="00CF5FDA"/>
    <w:rsid w:val="00CF650D"/>
    <w:rsid w:val="00CF6D80"/>
    <w:rsid w:val="00CF7206"/>
    <w:rsid w:val="00CF7C71"/>
    <w:rsid w:val="00CF7EFF"/>
    <w:rsid w:val="00D021D1"/>
    <w:rsid w:val="00D02DE9"/>
    <w:rsid w:val="00D02FC6"/>
    <w:rsid w:val="00D035CD"/>
    <w:rsid w:val="00D038F2"/>
    <w:rsid w:val="00D04066"/>
    <w:rsid w:val="00D04797"/>
    <w:rsid w:val="00D04F64"/>
    <w:rsid w:val="00D051FC"/>
    <w:rsid w:val="00D06078"/>
    <w:rsid w:val="00D06166"/>
    <w:rsid w:val="00D06266"/>
    <w:rsid w:val="00D06430"/>
    <w:rsid w:val="00D06C50"/>
    <w:rsid w:val="00D07706"/>
    <w:rsid w:val="00D07DE0"/>
    <w:rsid w:val="00D10499"/>
    <w:rsid w:val="00D1062A"/>
    <w:rsid w:val="00D10B50"/>
    <w:rsid w:val="00D1145A"/>
    <w:rsid w:val="00D115A9"/>
    <w:rsid w:val="00D11BE2"/>
    <w:rsid w:val="00D11F32"/>
    <w:rsid w:val="00D122B7"/>
    <w:rsid w:val="00D136CA"/>
    <w:rsid w:val="00D13E02"/>
    <w:rsid w:val="00D14388"/>
    <w:rsid w:val="00D144E7"/>
    <w:rsid w:val="00D14983"/>
    <w:rsid w:val="00D15312"/>
    <w:rsid w:val="00D15B81"/>
    <w:rsid w:val="00D15C0E"/>
    <w:rsid w:val="00D15E6F"/>
    <w:rsid w:val="00D16AA9"/>
    <w:rsid w:val="00D16CD2"/>
    <w:rsid w:val="00D16E26"/>
    <w:rsid w:val="00D16F59"/>
    <w:rsid w:val="00D1761A"/>
    <w:rsid w:val="00D2065E"/>
    <w:rsid w:val="00D21735"/>
    <w:rsid w:val="00D21B0F"/>
    <w:rsid w:val="00D21E7A"/>
    <w:rsid w:val="00D24A8D"/>
    <w:rsid w:val="00D24C22"/>
    <w:rsid w:val="00D25090"/>
    <w:rsid w:val="00D25593"/>
    <w:rsid w:val="00D25B2F"/>
    <w:rsid w:val="00D26632"/>
    <w:rsid w:val="00D26865"/>
    <w:rsid w:val="00D271BD"/>
    <w:rsid w:val="00D30112"/>
    <w:rsid w:val="00D3012D"/>
    <w:rsid w:val="00D30464"/>
    <w:rsid w:val="00D306D9"/>
    <w:rsid w:val="00D30E11"/>
    <w:rsid w:val="00D31429"/>
    <w:rsid w:val="00D320A2"/>
    <w:rsid w:val="00D32846"/>
    <w:rsid w:val="00D33708"/>
    <w:rsid w:val="00D33D4D"/>
    <w:rsid w:val="00D33E70"/>
    <w:rsid w:val="00D34762"/>
    <w:rsid w:val="00D3598F"/>
    <w:rsid w:val="00D366B9"/>
    <w:rsid w:val="00D366CB"/>
    <w:rsid w:val="00D368B4"/>
    <w:rsid w:val="00D3700F"/>
    <w:rsid w:val="00D37635"/>
    <w:rsid w:val="00D37773"/>
    <w:rsid w:val="00D3784F"/>
    <w:rsid w:val="00D379D4"/>
    <w:rsid w:val="00D40295"/>
    <w:rsid w:val="00D40986"/>
    <w:rsid w:val="00D42045"/>
    <w:rsid w:val="00D421F5"/>
    <w:rsid w:val="00D42544"/>
    <w:rsid w:val="00D425CB"/>
    <w:rsid w:val="00D42622"/>
    <w:rsid w:val="00D42E67"/>
    <w:rsid w:val="00D42F47"/>
    <w:rsid w:val="00D431AE"/>
    <w:rsid w:val="00D43691"/>
    <w:rsid w:val="00D437CC"/>
    <w:rsid w:val="00D439E0"/>
    <w:rsid w:val="00D449B9"/>
    <w:rsid w:val="00D44E6D"/>
    <w:rsid w:val="00D452CE"/>
    <w:rsid w:val="00D45D32"/>
    <w:rsid w:val="00D4629C"/>
    <w:rsid w:val="00D466D1"/>
    <w:rsid w:val="00D47115"/>
    <w:rsid w:val="00D4760C"/>
    <w:rsid w:val="00D47DAA"/>
    <w:rsid w:val="00D509C5"/>
    <w:rsid w:val="00D509D6"/>
    <w:rsid w:val="00D50C93"/>
    <w:rsid w:val="00D520E4"/>
    <w:rsid w:val="00D521AD"/>
    <w:rsid w:val="00D52E98"/>
    <w:rsid w:val="00D5330C"/>
    <w:rsid w:val="00D53713"/>
    <w:rsid w:val="00D538A3"/>
    <w:rsid w:val="00D54645"/>
    <w:rsid w:val="00D548DB"/>
    <w:rsid w:val="00D551A6"/>
    <w:rsid w:val="00D5559E"/>
    <w:rsid w:val="00D559A8"/>
    <w:rsid w:val="00D55D8E"/>
    <w:rsid w:val="00D56F55"/>
    <w:rsid w:val="00D5758D"/>
    <w:rsid w:val="00D5783C"/>
    <w:rsid w:val="00D603EF"/>
    <w:rsid w:val="00D60FDF"/>
    <w:rsid w:val="00D61462"/>
    <w:rsid w:val="00D618A6"/>
    <w:rsid w:val="00D61BB1"/>
    <w:rsid w:val="00D61F63"/>
    <w:rsid w:val="00D626CC"/>
    <w:rsid w:val="00D62A4C"/>
    <w:rsid w:val="00D62BAA"/>
    <w:rsid w:val="00D63ABF"/>
    <w:rsid w:val="00D63B57"/>
    <w:rsid w:val="00D64AD3"/>
    <w:rsid w:val="00D64B1B"/>
    <w:rsid w:val="00D653B9"/>
    <w:rsid w:val="00D65689"/>
    <w:rsid w:val="00D66F01"/>
    <w:rsid w:val="00D67D03"/>
    <w:rsid w:val="00D67D39"/>
    <w:rsid w:val="00D7002F"/>
    <w:rsid w:val="00D703B6"/>
    <w:rsid w:val="00D70B89"/>
    <w:rsid w:val="00D70C89"/>
    <w:rsid w:val="00D70F76"/>
    <w:rsid w:val="00D70F9B"/>
    <w:rsid w:val="00D71165"/>
    <w:rsid w:val="00D715E6"/>
    <w:rsid w:val="00D7206F"/>
    <w:rsid w:val="00D72336"/>
    <w:rsid w:val="00D72DC9"/>
    <w:rsid w:val="00D73115"/>
    <w:rsid w:val="00D74623"/>
    <w:rsid w:val="00D74C9D"/>
    <w:rsid w:val="00D74D7A"/>
    <w:rsid w:val="00D75750"/>
    <w:rsid w:val="00D767C2"/>
    <w:rsid w:val="00D77105"/>
    <w:rsid w:val="00D7740A"/>
    <w:rsid w:val="00D80170"/>
    <w:rsid w:val="00D802C5"/>
    <w:rsid w:val="00D80598"/>
    <w:rsid w:val="00D8105A"/>
    <w:rsid w:val="00D813FA"/>
    <w:rsid w:val="00D81807"/>
    <w:rsid w:val="00D81D96"/>
    <w:rsid w:val="00D8268A"/>
    <w:rsid w:val="00D841CB"/>
    <w:rsid w:val="00D84226"/>
    <w:rsid w:val="00D84FF1"/>
    <w:rsid w:val="00D85251"/>
    <w:rsid w:val="00D85C3D"/>
    <w:rsid w:val="00D86170"/>
    <w:rsid w:val="00D872AF"/>
    <w:rsid w:val="00D878EE"/>
    <w:rsid w:val="00D87A92"/>
    <w:rsid w:val="00D87B4A"/>
    <w:rsid w:val="00D90BB1"/>
    <w:rsid w:val="00D90BD0"/>
    <w:rsid w:val="00D91012"/>
    <w:rsid w:val="00D91371"/>
    <w:rsid w:val="00D913ED"/>
    <w:rsid w:val="00D91E67"/>
    <w:rsid w:val="00D9230B"/>
    <w:rsid w:val="00D92481"/>
    <w:rsid w:val="00D92582"/>
    <w:rsid w:val="00D92A9C"/>
    <w:rsid w:val="00D9346F"/>
    <w:rsid w:val="00D94095"/>
    <w:rsid w:val="00D95007"/>
    <w:rsid w:val="00D95861"/>
    <w:rsid w:val="00D95CF7"/>
    <w:rsid w:val="00D96DC5"/>
    <w:rsid w:val="00DA0B87"/>
    <w:rsid w:val="00DA0F42"/>
    <w:rsid w:val="00DA13EF"/>
    <w:rsid w:val="00DA1DA8"/>
    <w:rsid w:val="00DA31E6"/>
    <w:rsid w:val="00DA3323"/>
    <w:rsid w:val="00DA3ACE"/>
    <w:rsid w:val="00DA4E7C"/>
    <w:rsid w:val="00DA5082"/>
    <w:rsid w:val="00DA5AC1"/>
    <w:rsid w:val="00DA5D0C"/>
    <w:rsid w:val="00DA60D8"/>
    <w:rsid w:val="00DA653E"/>
    <w:rsid w:val="00DA794D"/>
    <w:rsid w:val="00DA7DA4"/>
    <w:rsid w:val="00DB0C55"/>
    <w:rsid w:val="00DB1586"/>
    <w:rsid w:val="00DB2731"/>
    <w:rsid w:val="00DB2749"/>
    <w:rsid w:val="00DB280E"/>
    <w:rsid w:val="00DB28F0"/>
    <w:rsid w:val="00DB2AAC"/>
    <w:rsid w:val="00DB3C40"/>
    <w:rsid w:val="00DB55EB"/>
    <w:rsid w:val="00DB57DD"/>
    <w:rsid w:val="00DB5AA8"/>
    <w:rsid w:val="00DB5DD4"/>
    <w:rsid w:val="00DB668C"/>
    <w:rsid w:val="00DB73E5"/>
    <w:rsid w:val="00DB7513"/>
    <w:rsid w:val="00DB75E0"/>
    <w:rsid w:val="00DC054F"/>
    <w:rsid w:val="00DC0C2A"/>
    <w:rsid w:val="00DC0D42"/>
    <w:rsid w:val="00DC108A"/>
    <w:rsid w:val="00DC11ED"/>
    <w:rsid w:val="00DC17AA"/>
    <w:rsid w:val="00DC1A4C"/>
    <w:rsid w:val="00DC21CE"/>
    <w:rsid w:val="00DC32B6"/>
    <w:rsid w:val="00DC3A29"/>
    <w:rsid w:val="00DC43F5"/>
    <w:rsid w:val="00DC49AF"/>
    <w:rsid w:val="00DC4C8B"/>
    <w:rsid w:val="00DC5101"/>
    <w:rsid w:val="00DC5A25"/>
    <w:rsid w:val="00DC5B0D"/>
    <w:rsid w:val="00DC741A"/>
    <w:rsid w:val="00DD02E5"/>
    <w:rsid w:val="00DD1970"/>
    <w:rsid w:val="00DD1BD0"/>
    <w:rsid w:val="00DD24CA"/>
    <w:rsid w:val="00DD2569"/>
    <w:rsid w:val="00DD2D7B"/>
    <w:rsid w:val="00DD2E62"/>
    <w:rsid w:val="00DD37E0"/>
    <w:rsid w:val="00DD3923"/>
    <w:rsid w:val="00DD4137"/>
    <w:rsid w:val="00DD43DA"/>
    <w:rsid w:val="00DD497F"/>
    <w:rsid w:val="00DD5D3D"/>
    <w:rsid w:val="00DD655E"/>
    <w:rsid w:val="00DD6C81"/>
    <w:rsid w:val="00DD7756"/>
    <w:rsid w:val="00DD7A88"/>
    <w:rsid w:val="00DE03E8"/>
    <w:rsid w:val="00DE0966"/>
    <w:rsid w:val="00DE1195"/>
    <w:rsid w:val="00DE132C"/>
    <w:rsid w:val="00DE1AFF"/>
    <w:rsid w:val="00DE2B44"/>
    <w:rsid w:val="00DE5B89"/>
    <w:rsid w:val="00DE636D"/>
    <w:rsid w:val="00DE7437"/>
    <w:rsid w:val="00DE74AA"/>
    <w:rsid w:val="00DE7620"/>
    <w:rsid w:val="00DE7899"/>
    <w:rsid w:val="00DE7A35"/>
    <w:rsid w:val="00DE7F5D"/>
    <w:rsid w:val="00DF0065"/>
    <w:rsid w:val="00DF0509"/>
    <w:rsid w:val="00DF05C7"/>
    <w:rsid w:val="00DF0BC5"/>
    <w:rsid w:val="00DF12D1"/>
    <w:rsid w:val="00DF174E"/>
    <w:rsid w:val="00DF1C3E"/>
    <w:rsid w:val="00DF2B39"/>
    <w:rsid w:val="00DF35BA"/>
    <w:rsid w:val="00DF3866"/>
    <w:rsid w:val="00DF5158"/>
    <w:rsid w:val="00DF6E95"/>
    <w:rsid w:val="00DF6EF7"/>
    <w:rsid w:val="00DF701A"/>
    <w:rsid w:val="00DF705E"/>
    <w:rsid w:val="00DF70A6"/>
    <w:rsid w:val="00DF7A7B"/>
    <w:rsid w:val="00E00078"/>
    <w:rsid w:val="00E00213"/>
    <w:rsid w:val="00E00505"/>
    <w:rsid w:val="00E01211"/>
    <w:rsid w:val="00E02217"/>
    <w:rsid w:val="00E02ACD"/>
    <w:rsid w:val="00E02FDA"/>
    <w:rsid w:val="00E03636"/>
    <w:rsid w:val="00E0417E"/>
    <w:rsid w:val="00E0496F"/>
    <w:rsid w:val="00E04B08"/>
    <w:rsid w:val="00E05187"/>
    <w:rsid w:val="00E054DD"/>
    <w:rsid w:val="00E05559"/>
    <w:rsid w:val="00E058C3"/>
    <w:rsid w:val="00E060AE"/>
    <w:rsid w:val="00E06C65"/>
    <w:rsid w:val="00E07055"/>
    <w:rsid w:val="00E1020F"/>
    <w:rsid w:val="00E10E07"/>
    <w:rsid w:val="00E11D7E"/>
    <w:rsid w:val="00E1205E"/>
    <w:rsid w:val="00E125A4"/>
    <w:rsid w:val="00E128C8"/>
    <w:rsid w:val="00E12EA2"/>
    <w:rsid w:val="00E1303A"/>
    <w:rsid w:val="00E142FE"/>
    <w:rsid w:val="00E14703"/>
    <w:rsid w:val="00E14D5A"/>
    <w:rsid w:val="00E1518C"/>
    <w:rsid w:val="00E1525F"/>
    <w:rsid w:val="00E16087"/>
    <w:rsid w:val="00E16CEA"/>
    <w:rsid w:val="00E17200"/>
    <w:rsid w:val="00E204CB"/>
    <w:rsid w:val="00E20845"/>
    <w:rsid w:val="00E2105A"/>
    <w:rsid w:val="00E212AE"/>
    <w:rsid w:val="00E21468"/>
    <w:rsid w:val="00E22A47"/>
    <w:rsid w:val="00E22CC5"/>
    <w:rsid w:val="00E23E46"/>
    <w:rsid w:val="00E240F1"/>
    <w:rsid w:val="00E248DB"/>
    <w:rsid w:val="00E25E4F"/>
    <w:rsid w:val="00E26234"/>
    <w:rsid w:val="00E2634A"/>
    <w:rsid w:val="00E26F9C"/>
    <w:rsid w:val="00E270CD"/>
    <w:rsid w:val="00E270DD"/>
    <w:rsid w:val="00E30512"/>
    <w:rsid w:val="00E30C50"/>
    <w:rsid w:val="00E30C7C"/>
    <w:rsid w:val="00E30DAA"/>
    <w:rsid w:val="00E311A7"/>
    <w:rsid w:val="00E316EE"/>
    <w:rsid w:val="00E3198F"/>
    <w:rsid w:val="00E31F1F"/>
    <w:rsid w:val="00E322B7"/>
    <w:rsid w:val="00E32A6A"/>
    <w:rsid w:val="00E32C45"/>
    <w:rsid w:val="00E32D83"/>
    <w:rsid w:val="00E32DD0"/>
    <w:rsid w:val="00E32F5C"/>
    <w:rsid w:val="00E33671"/>
    <w:rsid w:val="00E33C4F"/>
    <w:rsid w:val="00E345FB"/>
    <w:rsid w:val="00E350EB"/>
    <w:rsid w:val="00E35249"/>
    <w:rsid w:val="00E361AB"/>
    <w:rsid w:val="00E36E1B"/>
    <w:rsid w:val="00E379AE"/>
    <w:rsid w:val="00E37C2A"/>
    <w:rsid w:val="00E40C35"/>
    <w:rsid w:val="00E4191C"/>
    <w:rsid w:val="00E4195C"/>
    <w:rsid w:val="00E419D5"/>
    <w:rsid w:val="00E41EF0"/>
    <w:rsid w:val="00E421DC"/>
    <w:rsid w:val="00E425AB"/>
    <w:rsid w:val="00E428BB"/>
    <w:rsid w:val="00E42962"/>
    <w:rsid w:val="00E42B9C"/>
    <w:rsid w:val="00E42F65"/>
    <w:rsid w:val="00E43384"/>
    <w:rsid w:val="00E43519"/>
    <w:rsid w:val="00E436FC"/>
    <w:rsid w:val="00E44804"/>
    <w:rsid w:val="00E449F3"/>
    <w:rsid w:val="00E44E33"/>
    <w:rsid w:val="00E45E74"/>
    <w:rsid w:val="00E461AE"/>
    <w:rsid w:val="00E47A14"/>
    <w:rsid w:val="00E50452"/>
    <w:rsid w:val="00E50617"/>
    <w:rsid w:val="00E51B39"/>
    <w:rsid w:val="00E51F62"/>
    <w:rsid w:val="00E52805"/>
    <w:rsid w:val="00E53331"/>
    <w:rsid w:val="00E53421"/>
    <w:rsid w:val="00E538F8"/>
    <w:rsid w:val="00E53C6D"/>
    <w:rsid w:val="00E53D2F"/>
    <w:rsid w:val="00E54585"/>
    <w:rsid w:val="00E546BD"/>
    <w:rsid w:val="00E548E6"/>
    <w:rsid w:val="00E54CF4"/>
    <w:rsid w:val="00E550EC"/>
    <w:rsid w:val="00E55967"/>
    <w:rsid w:val="00E55E0F"/>
    <w:rsid w:val="00E55E42"/>
    <w:rsid w:val="00E5644E"/>
    <w:rsid w:val="00E56F33"/>
    <w:rsid w:val="00E57EF8"/>
    <w:rsid w:val="00E60648"/>
    <w:rsid w:val="00E606A5"/>
    <w:rsid w:val="00E620E5"/>
    <w:rsid w:val="00E628DD"/>
    <w:rsid w:val="00E6404B"/>
    <w:rsid w:val="00E640E7"/>
    <w:rsid w:val="00E64223"/>
    <w:rsid w:val="00E647EF"/>
    <w:rsid w:val="00E6486E"/>
    <w:rsid w:val="00E65728"/>
    <w:rsid w:val="00E66135"/>
    <w:rsid w:val="00E66359"/>
    <w:rsid w:val="00E66850"/>
    <w:rsid w:val="00E66888"/>
    <w:rsid w:val="00E66A07"/>
    <w:rsid w:val="00E66A56"/>
    <w:rsid w:val="00E671F8"/>
    <w:rsid w:val="00E712E4"/>
    <w:rsid w:val="00E71486"/>
    <w:rsid w:val="00E72DB3"/>
    <w:rsid w:val="00E73D4A"/>
    <w:rsid w:val="00E74078"/>
    <w:rsid w:val="00E75EE1"/>
    <w:rsid w:val="00E765A8"/>
    <w:rsid w:val="00E76ADE"/>
    <w:rsid w:val="00E774A4"/>
    <w:rsid w:val="00E7750C"/>
    <w:rsid w:val="00E77A18"/>
    <w:rsid w:val="00E77F38"/>
    <w:rsid w:val="00E808E1"/>
    <w:rsid w:val="00E80A0F"/>
    <w:rsid w:val="00E81824"/>
    <w:rsid w:val="00E81A60"/>
    <w:rsid w:val="00E81B5B"/>
    <w:rsid w:val="00E82115"/>
    <w:rsid w:val="00E82374"/>
    <w:rsid w:val="00E82A7B"/>
    <w:rsid w:val="00E83391"/>
    <w:rsid w:val="00E846FA"/>
    <w:rsid w:val="00E84FEB"/>
    <w:rsid w:val="00E85BE8"/>
    <w:rsid w:val="00E85D8B"/>
    <w:rsid w:val="00E870D9"/>
    <w:rsid w:val="00E877BD"/>
    <w:rsid w:val="00E87E0E"/>
    <w:rsid w:val="00E90256"/>
    <w:rsid w:val="00E907D2"/>
    <w:rsid w:val="00E9141A"/>
    <w:rsid w:val="00E914D1"/>
    <w:rsid w:val="00E91A7C"/>
    <w:rsid w:val="00E91C32"/>
    <w:rsid w:val="00E92175"/>
    <w:rsid w:val="00E92682"/>
    <w:rsid w:val="00E943C2"/>
    <w:rsid w:val="00E9455E"/>
    <w:rsid w:val="00E94BFB"/>
    <w:rsid w:val="00E94CB2"/>
    <w:rsid w:val="00E954BD"/>
    <w:rsid w:val="00E95CA7"/>
    <w:rsid w:val="00E97275"/>
    <w:rsid w:val="00E972D6"/>
    <w:rsid w:val="00E97E57"/>
    <w:rsid w:val="00EA02E8"/>
    <w:rsid w:val="00EA038F"/>
    <w:rsid w:val="00EA1550"/>
    <w:rsid w:val="00EA173E"/>
    <w:rsid w:val="00EA184C"/>
    <w:rsid w:val="00EA2518"/>
    <w:rsid w:val="00EA26AD"/>
    <w:rsid w:val="00EA26E7"/>
    <w:rsid w:val="00EA2A1C"/>
    <w:rsid w:val="00EA2D07"/>
    <w:rsid w:val="00EA2E37"/>
    <w:rsid w:val="00EA303D"/>
    <w:rsid w:val="00EA30B8"/>
    <w:rsid w:val="00EA32CA"/>
    <w:rsid w:val="00EA3E67"/>
    <w:rsid w:val="00EA3E7C"/>
    <w:rsid w:val="00EA461B"/>
    <w:rsid w:val="00EA4D32"/>
    <w:rsid w:val="00EA5F5C"/>
    <w:rsid w:val="00EA71E1"/>
    <w:rsid w:val="00EA78FD"/>
    <w:rsid w:val="00EA7999"/>
    <w:rsid w:val="00EB040F"/>
    <w:rsid w:val="00EB07A9"/>
    <w:rsid w:val="00EB0879"/>
    <w:rsid w:val="00EB0B84"/>
    <w:rsid w:val="00EB0C51"/>
    <w:rsid w:val="00EB34CC"/>
    <w:rsid w:val="00EB3776"/>
    <w:rsid w:val="00EB4094"/>
    <w:rsid w:val="00EB4884"/>
    <w:rsid w:val="00EB51DF"/>
    <w:rsid w:val="00EB5373"/>
    <w:rsid w:val="00EB5B51"/>
    <w:rsid w:val="00EB7528"/>
    <w:rsid w:val="00EB7C13"/>
    <w:rsid w:val="00EC0043"/>
    <w:rsid w:val="00EC07D6"/>
    <w:rsid w:val="00EC0EC2"/>
    <w:rsid w:val="00EC1CA6"/>
    <w:rsid w:val="00EC1E65"/>
    <w:rsid w:val="00EC26B3"/>
    <w:rsid w:val="00EC274C"/>
    <w:rsid w:val="00EC27DC"/>
    <w:rsid w:val="00EC3BCA"/>
    <w:rsid w:val="00EC40BA"/>
    <w:rsid w:val="00EC4156"/>
    <w:rsid w:val="00EC48B6"/>
    <w:rsid w:val="00EC506A"/>
    <w:rsid w:val="00EC569E"/>
    <w:rsid w:val="00EC5FDD"/>
    <w:rsid w:val="00EC5FFB"/>
    <w:rsid w:val="00EC6891"/>
    <w:rsid w:val="00EC78B9"/>
    <w:rsid w:val="00EC7CB5"/>
    <w:rsid w:val="00EC7F5A"/>
    <w:rsid w:val="00ED03CA"/>
    <w:rsid w:val="00ED0756"/>
    <w:rsid w:val="00ED1218"/>
    <w:rsid w:val="00ED1522"/>
    <w:rsid w:val="00ED249E"/>
    <w:rsid w:val="00ED3807"/>
    <w:rsid w:val="00ED3B8A"/>
    <w:rsid w:val="00ED4245"/>
    <w:rsid w:val="00ED4408"/>
    <w:rsid w:val="00ED545B"/>
    <w:rsid w:val="00ED5B93"/>
    <w:rsid w:val="00ED5F4E"/>
    <w:rsid w:val="00ED611F"/>
    <w:rsid w:val="00ED651C"/>
    <w:rsid w:val="00ED721B"/>
    <w:rsid w:val="00ED72D3"/>
    <w:rsid w:val="00ED73F7"/>
    <w:rsid w:val="00EE01A4"/>
    <w:rsid w:val="00EE078B"/>
    <w:rsid w:val="00EE08AD"/>
    <w:rsid w:val="00EE0C27"/>
    <w:rsid w:val="00EE10E9"/>
    <w:rsid w:val="00EE1466"/>
    <w:rsid w:val="00EE1A0D"/>
    <w:rsid w:val="00EE1C88"/>
    <w:rsid w:val="00EE20C7"/>
    <w:rsid w:val="00EE253A"/>
    <w:rsid w:val="00EE27C6"/>
    <w:rsid w:val="00EE295E"/>
    <w:rsid w:val="00EE324F"/>
    <w:rsid w:val="00EE332F"/>
    <w:rsid w:val="00EE33CD"/>
    <w:rsid w:val="00EE35B6"/>
    <w:rsid w:val="00EE38EF"/>
    <w:rsid w:val="00EE3BBA"/>
    <w:rsid w:val="00EE3DFC"/>
    <w:rsid w:val="00EE3E9A"/>
    <w:rsid w:val="00EE55A9"/>
    <w:rsid w:val="00EE5630"/>
    <w:rsid w:val="00EE5D8E"/>
    <w:rsid w:val="00EE7F94"/>
    <w:rsid w:val="00EF035A"/>
    <w:rsid w:val="00EF0418"/>
    <w:rsid w:val="00EF054F"/>
    <w:rsid w:val="00EF05CC"/>
    <w:rsid w:val="00EF0E6C"/>
    <w:rsid w:val="00EF22D0"/>
    <w:rsid w:val="00EF3E35"/>
    <w:rsid w:val="00EF4151"/>
    <w:rsid w:val="00EF47F2"/>
    <w:rsid w:val="00EF487C"/>
    <w:rsid w:val="00EF4F00"/>
    <w:rsid w:val="00EF612D"/>
    <w:rsid w:val="00EF6B05"/>
    <w:rsid w:val="00EF6C96"/>
    <w:rsid w:val="00EF6F0A"/>
    <w:rsid w:val="00F002B2"/>
    <w:rsid w:val="00F006A4"/>
    <w:rsid w:val="00F00DE5"/>
    <w:rsid w:val="00F0143E"/>
    <w:rsid w:val="00F01E87"/>
    <w:rsid w:val="00F01EAC"/>
    <w:rsid w:val="00F0288B"/>
    <w:rsid w:val="00F0311E"/>
    <w:rsid w:val="00F033F6"/>
    <w:rsid w:val="00F03E6D"/>
    <w:rsid w:val="00F0534D"/>
    <w:rsid w:val="00F056E0"/>
    <w:rsid w:val="00F0576D"/>
    <w:rsid w:val="00F066E2"/>
    <w:rsid w:val="00F06831"/>
    <w:rsid w:val="00F077D9"/>
    <w:rsid w:val="00F078D7"/>
    <w:rsid w:val="00F07B5B"/>
    <w:rsid w:val="00F1048E"/>
    <w:rsid w:val="00F1097E"/>
    <w:rsid w:val="00F11235"/>
    <w:rsid w:val="00F1151B"/>
    <w:rsid w:val="00F12518"/>
    <w:rsid w:val="00F1282A"/>
    <w:rsid w:val="00F12B20"/>
    <w:rsid w:val="00F135D5"/>
    <w:rsid w:val="00F14528"/>
    <w:rsid w:val="00F14CA9"/>
    <w:rsid w:val="00F15058"/>
    <w:rsid w:val="00F1572D"/>
    <w:rsid w:val="00F15EF0"/>
    <w:rsid w:val="00F1671A"/>
    <w:rsid w:val="00F16885"/>
    <w:rsid w:val="00F169C3"/>
    <w:rsid w:val="00F17CE2"/>
    <w:rsid w:val="00F20707"/>
    <w:rsid w:val="00F2082F"/>
    <w:rsid w:val="00F20CA6"/>
    <w:rsid w:val="00F20FF7"/>
    <w:rsid w:val="00F21149"/>
    <w:rsid w:val="00F211A2"/>
    <w:rsid w:val="00F21354"/>
    <w:rsid w:val="00F21512"/>
    <w:rsid w:val="00F218D9"/>
    <w:rsid w:val="00F2217A"/>
    <w:rsid w:val="00F2243C"/>
    <w:rsid w:val="00F238D7"/>
    <w:rsid w:val="00F23DA7"/>
    <w:rsid w:val="00F2414B"/>
    <w:rsid w:val="00F2421A"/>
    <w:rsid w:val="00F243EA"/>
    <w:rsid w:val="00F249D7"/>
    <w:rsid w:val="00F24D64"/>
    <w:rsid w:val="00F253F5"/>
    <w:rsid w:val="00F25812"/>
    <w:rsid w:val="00F25E5A"/>
    <w:rsid w:val="00F25FDE"/>
    <w:rsid w:val="00F26DE5"/>
    <w:rsid w:val="00F2759C"/>
    <w:rsid w:val="00F303C0"/>
    <w:rsid w:val="00F30D2D"/>
    <w:rsid w:val="00F31616"/>
    <w:rsid w:val="00F3163A"/>
    <w:rsid w:val="00F31731"/>
    <w:rsid w:val="00F319B1"/>
    <w:rsid w:val="00F32153"/>
    <w:rsid w:val="00F3229A"/>
    <w:rsid w:val="00F32F0F"/>
    <w:rsid w:val="00F32F4C"/>
    <w:rsid w:val="00F33CD4"/>
    <w:rsid w:val="00F33FAA"/>
    <w:rsid w:val="00F344B2"/>
    <w:rsid w:val="00F34687"/>
    <w:rsid w:val="00F34C7F"/>
    <w:rsid w:val="00F34DFB"/>
    <w:rsid w:val="00F359DB"/>
    <w:rsid w:val="00F35ACA"/>
    <w:rsid w:val="00F35EFE"/>
    <w:rsid w:val="00F36873"/>
    <w:rsid w:val="00F36D18"/>
    <w:rsid w:val="00F36DE3"/>
    <w:rsid w:val="00F36EAF"/>
    <w:rsid w:val="00F37077"/>
    <w:rsid w:val="00F37893"/>
    <w:rsid w:val="00F4023A"/>
    <w:rsid w:val="00F4049E"/>
    <w:rsid w:val="00F4182C"/>
    <w:rsid w:val="00F42393"/>
    <w:rsid w:val="00F42F38"/>
    <w:rsid w:val="00F43036"/>
    <w:rsid w:val="00F44341"/>
    <w:rsid w:val="00F450EB"/>
    <w:rsid w:val="00F453F6"/>
    <w:rsid w:val="00F45731"/>
    <w:rsid w:val="00F45870"/>
    <w:rsid w:val="00F45CD5"/>
    <w:rsid w:val="00F46588"/>
    <w:rsid w:val="00F46F26"/>
    <w:rsid w:val="00F4722D"/>
    <w:rsid w:val="00F47DF3"/>
    <w:rsid w:val="00F47F86"/>
    <w:rsid w:val="00F5070C"/>
    <w:rsid w:val="00F50E92"/>
    <w:rsid w:val="00F50F2A"/>
    <w:rsid w:val="00F511EE"/>
    <w:rsid w:val="00F51976"/>
    <w:rsid w:val="00F51BBB"/>
    <w:rsid w:val="00F5378F"/>
    <w:rsid w:val="00F55143"/>
    <w:rsid w:val="00F55340"/>
    <w:rsid w:val="00F56152"/>
    <w:rsid w:val="00F563A9"/>
    <w:rsid w:val="00F564A8"/>
    <w:rsid w:val="00F56638"/>
    <w:rsid w:val="00F56890"/>
    <w:rsid w:val="00F5784B"/>
    <w:rsid w:val="00F57856"/>
    <w:rsid w:val="00F57AFC"/>
    <w:rsid w:val="00F6225B"/>
    <w:rsid w:val="00F62680"/>
    <w:rsid w:val="00F63365"/>
    <w:rsid w:val="00F63932"/>
    <w:rsid w:val="00F655A7"/>
    <w:rsid w:val="00F6773A"/>
    <w:rsid w:val="00F67AC3"/>
    <w:rsid w:val="00F67BB1"/>
    <w:rsid w:val="00F67CE1"/>
    <w:rsid w:val="00F7006B"/>
    <w:rsid w:val="00F701A9"/>
    <w:rsid w:val="00F70F48"/>
    <w:rsid w:val="00F71E9D"/>
    <w:rsid w:val="00F720F1"/>
    <w:rsid w:val="00F724C8"/>
    <w:rsid w:val="00F72EFE"/>
    <w:rsid w:val="00F73755"/>
    <w:rsid w:val="00F739CA"/>
    <w:rsid w:val="00F74C44"/>
    <w:rsid w:val="00F7540C"/>
    <w:rsid w:val="00F75757"/>
    <w:rsid w:val="00F759E0"/>
    <w:rsid w:val="00F7652D"/>
    <w:rsid w:val="00F76B51"/>
    <w:rsid w:val="00F77D4A"/>
    <w:rsid w:val="00F77E66"/>
    <w:rsid w:val="00F803D0"/>
    <w:rsid w:val="00F80572"/>
    <w:rsid w:val="00F806A8"/>
    <w:rsid w:val="00F80DF5"/>
    <w:rsid w:val="00F81244"/>
    <w:rsid w:val="00F818B6"/>
    <w:rsid w:val="00F81C12"/>
    <w:rsid w:val="00F81DD7"/>
    <w:rsid w:val="00F82706"/>
    <w:rsid w:val="00F828F7"/>
    <w:rsid w:val="00F8326B"/>
    <w:rsid w:val="00F838DC"/>
    <w:rsid w:val="00F84BA5"/>
    <w:rsid w:val="00F851E8"/>
    <w:rsid w:val="00F853D8"/>
    <w:rsid w:val="00F86729"/>
    <w:rsid w:val="00F86796"/>
    <w:rsid w:val="00F87458"/>
    <w:rsid w:val="00F9010C"/>
    <w:rsid w:val="00F91413"/>
    <w:rsid w:val="00F91C0E"/>
    <w:rsid w:val="00F91FB5"/>
    <w:rsid w:val="00F922BC"/>
    <w:rsid w:val="00F92D64"/>
    <w:rsid w:val="00F92FE0"/>
    <w:rsid w:val="00F93221"/>
    <w:rsid w:val="00F93516"/>
    <w:rsid w:val="00F94F56"/>
    <w:rsid w:val="00F956E4"/>
    <w:rsid w:val="00F95B06"/>
    <w:rsid w:val="00F9647A"/>
    <w:rsid w:val="00F96835"/>
    <w:rsid w:val="00F970CE"/>
    <w:rsid w:val="00F9712D"/>
    <w:rsid w:val="00FA04DF"/>
    <w:rsid w:val="00FA06AD"/>
    <w:rsid w:val="00FA06E4"/>
    <w:rsid w:val="00FA0FB9"/>
    <w:rsid w:val="00FA1651"/>
    <w:rsid w:val="00FA1A39"/>
    <w:rsid w:val="00FA1AEF"/>
    <w:rsid w:val="00FA1F4E"/>
    <w:rsid w:val="00FA2038"/>
    <w:rsid w:val="00FA266C"/>
    <w:rsid w:val="00FA2AA7"/>
    <w:rsid w:val="00FA2C09"/>
    <w:rsid w:val="00FA3F11"/>
    <w:rsid w:val="00FA43C2"/>
    <w:rsid w:val="00FA48AD"/>
    <w:rsid w:val="00FA5490"/>
    <w:rsid w:val="00FA5988"/>
    <w:rsid w:val="00FA5DB6"/>
    <w:rsid w:val="00FA5E49"/>
    <w:rsid w:val="00FA5F09"/>
    <w:rsid w:val="00FA6348"/>
    <w:rsid w:val="00FA6B4D"/>
    <w:rsid w:val="00FA7EFB"/>
    <w:rsid w:val="00FB0473"/>
    <w:rsid w:val="00FB0AC7"/>
    <w:rsid w:val="00FB1161"/>
    <w:rsid w:val="00FB11D4"/>
    <w:rsid w:val="00FB1682"/>
    <w:rsid w:val="00FB1938"/>
    <w:rsid w:val="00FB1E94"/>
    <w:rsid w:val="00FB20F2"/>
    <w:rsid w:val="00FB25F7"/>
    <w:rsid w:val="00FB32BA"/>
    <w:rsid w:val="00FB3F8A"/>
    <w:rsid w:val="00FB5E95"/>
    <w:rsid w:val="00FB5ECF"/>
    <w:rsid w:val="00FB60E2"/>
    <w:rsid w:val="00FB62BC"/>
    <w:rsid w:val="00FB6369"/>
    <w:rsid w:val="00FB6561"/>
    <w:rsid w:val="00FB73FA"/>
    <w:rsid w:val="00FB7C8C"/>
    <w:rsid w:val="00FB7F40"/>
    <w:rsid w:val="00FB7FC4"/>
    <w:rsid w:val="00FC0091"/>
    <w:rsid w:val="00FC2172"/>
    <w:rsid w:val="00FC22CA"/>
    <w:rsid w:val="00FC24CE"/>
    <w:rsid w:val="00FC2957"/>
    <w:rsid w:val="00FC4585"/>
    <w:rsid w:val="00FC4641"/>
    <w:rsid w:val="00FC46A5"/>
    <w:rsid w:val="00FC4D82"/>
    <w:rsid w:val="00FC4E39"/>
    <w:rsid w:val="00FC5CDD"/>
    <w:rsid w:val="00FC69DD"/>
    <w:rsid w:val="00FC6EA0"/>
    <w:rsid w:val="00FC7194"/>
    <w:rsid w:val="00FC7258"/>
    <w:rsid w:val="00FC74EA"/>
    <w:rsid w:val="00FD0D38"/>
    <w:rsid w:val="00FD0D50"/>
    <w:rsid w:val="00FD0DC1"/>
    <w:rsid w:val="00FD0E6E"/>
    <w:rsid w:val="00FD105A"/>
    <w:rsid w:val="00FD17E6"/>
    <w:rsid w:val="00FD1D9B"/>
    <w:rsid w:val="00FD1E06"/>
    <w:rsid w:val="00FD2F10"/>
    <w:rsid w:val="00FD3070"/>
    <w:rsid w:val="00FD40CB"/>
    <w:rsid w:val="00FD4132"/>
    <w:rsid w:val="00FD476E"/>
    <w:rsid w:val="00FD4B6D"/>
    <w:rsid w:val="00FD4B76"/>
    <w:rsid w:val="00FD509C"/>
    <w:rsid w:val="00FD5937"/>
    <w:rsid w:val="00FD7157"/>
    <w:rsid w:val="00FD7560"/>
    <w:rsid w:val="00FD76BD"/>
    <w:rsid w:val="00FD771F"/>
    <w:rsid w:val="00FD779C"/>
    <w:rsid w:val="00FD77B4"/>
    <w:rsid w:val="00FD795F"/>
    <w:rsid w:val="00FE09A5"/>
    <w:rsid w:val="00FE11E0"/>
    <w:rsid w:val="00FE14BC"/>
    <w:rsid w:val="00FE1E5E"/>
    <w:rsid w:val="00FE3883"/>
    <w:rsid w:val="00FE3C2C"/>
    <w:rsid w:val="00FE4CCF"/>
    <w:rsid w:val="00FE590F"/>
    <w:rsid w:val="00FE5A07"/>
    <w:rsid w:val="00FE5D66"/>
    <w:rsid w:val="00FE6020"/>
    <w:rsid w:val="00FE61E8"/>
    <w:rsid w:val="00FE6307"/>
    <w:rsid w:val="00FE6DBF"/>
    <w:rsid w:val="00FE7C54"/>
    <w:rsid w:val="00FF1120"/>
    <w:rsid w:val="00FF1C20"/>
    <w:rsid w:val="00FF1FF3"/>
    <w:rsid w:val="00FF2398"/>
    <w:rsid w:val="00FF23FA"/>
    <w:rsid w:val="00FF2BD1"/>
    <w:rsid w:val="00FF347B"/>
    <w:rsid w:val="00FF3D27"/>
    <w:rsid w:val="00FF406F"/>
    <w:rsid w:val="00FF4519"/>
    <w:rsid w:val="00FF494D"/>
    <w:rsid w:val="00FF4D09"/>
    <w:rsid w:val="00FF4D20"/>
    <w:rsid w:val="00FF4E38"/>
    <w:rsid w:val="00FF5085"/>
    <w:rsid w:val="00FF5747"/>
    <w:rsid w:val="00FF576F"/>
    <w:rsid w:val="00FF59DF"/>
    <w:rsid w:val="00FF5EF4"/>
    <w:rsid w:val="00FF649C"/>
    <w:rsid w:val="00FF6862"/>
    <w:rsid w:val="00FF6984"/>
    <w:rsid w:val="00FF6D3B"/>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F4E33"/>
  <w15:docId w15:val="{BB2BDA01-75A4-492C-8EB2-3306631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99"/>
    <w:rPr>
      <w:sz w:val="24"/>
      <w:szCs w:val="24"/>
      <w:lang w:eastAsia="en-US"/>
    </w:rPr>
  </w:style>
  <w:style w:type="paragraph" w:styleId="Heading3">
    <w:name w:val="heading 3"/>
    <w:basedOn w:val="Normal"/>
    <w:link w:val="Heading3Char"/>
    <w:uiPriority w:val="9"/>
    <w:qFormat/>
    <w:rsid w:val="002F6DAE"/>
    <w:pPr>
      <w:spacing w:before="375" w:after="188"/>
      <w:outlineLvl w:val="2"/>
    </w:pPr>
    <w:rPr>
      <w:rFonts w:ascii="Open Sans" w:hAnsi="Open San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27C3"/>
    <w:rPr>
      <w:i/>
    </w:rPr>
  </w:style>
  <w:style w:type="paragraph" w:styleId="NormalWeb">
    <w:name w:val="Normal (Web)"/>
    <w:basedOn w:val="Normal"/>
    <w:uiPriority w:val="99"/>
    <w:rsid w:val="00AB3C99"/>
    <w:pPr>
      <w:spacing w:before="100" w:beforeAutospacing="1" w:after="100" w:afterAutospacing="1"/>
    </w:pPr>
    <w:rPr>
      <w:color w:val="000000"/>
      <w:lang w:eastAsia="en-GB"/>
    </w:rPr>
  </w:style>
  <w:style w:type="paragraph" w:styleId="BodyTextIndent2">
    <w:name w:val="Body Text Indent 2"/>
    <w:basedOn w:val="Normal"/>
    <w:link w:val="BodyTextIndent2Char"/>
    <w:uiPriority w:val="99"/>
    <w:rsid w:val="007A0EE3"/>
    <w:pPr>
      <w:spacing w:after="120" w:line="480" w:lineRule="auto"/>
      <w:ind w:left="283"/>
    </w:pPr>
  </w:style>
  <w:style w:type="character" w:customStyle="1" w:styleId="BodyTextIndent2Char">
    <w:name w:val="Body Text Indent 2 Char"/>
    <w:basedOn w:val="DefaultParagraphFont"/>
    <w:link w:val="BodyTextIndent2"/>
    <w:uiPriority w:val="99"/>
    <w:locked/>
    <w:rsid w:val="008823BE"/>
    <w:rPr>
      <w:rFonts w:cs="Times New Roman"/>
      <w:sz w:val="24"/>
      <w:szCs w:val="24"/>
      <w:lang w:eastAsia="en-US"/>
    </w:rPr>
  </w:style>
  <w:style w:type="paragraph" w:styleId="Header">
    <w:name w:val="header"/>
    <w:basedOn w:val="Normal"/>
    <w:link w:val="HeaderChar"/>
    <w:uiPriority w:val="99"/>
    <w:rsid w:val="00E6486E"/>
    <w:pPr>
      <w:tabs>
        <w:tab w:val="center" w:pos="4153"/>
        <w:tab w:val="right" w:pos="8306"/>
      </w:tabs>
    </w:pPr>
  </w:style>
  <w:style w:type="character" w:customStyle="1" w:styleId="HeaderChar">
    <w:name w:val="Header Char"/>
    <w:basedOn w:val="DefaultParagraphFont"/>
    <w:link w:val="Header"/>
    <w:uiPriority w:val="99"/>
    <w:locked/>
    <w:rsid w:val="0090597C"/>
    <w:rPr>
      <w:rFonts w:cs="Times New Roman"/>
      <w:sz w:val="24"/>
      <w:szCs w:val="24"/>
      <w:lang w:eastAsia="en-US"/>
    </w:rPr>
  </w:style>
  <w:style w:type="paragraph" w:styleId="Footer">
    <w:name w:val="footer"/>
    <w:basedOn w:val="Normal"/>
    <w:link w:val="FooterChar"/>
    <w:uiPriority w:val="99"/>
    <w:rsid w:val="00E6486E"/>
    <w:pPr>
      <w:tabs>
        <w:tab w:val="center" w:pos="4153"/>
        <w:tab w:val="right" w:pos="8306"/>
      </w:tabs>
    </w:pPr>
  </w:style>
  <w:style w:type="character" w:customStyle="1" w:styleId="FooterChar">
    <w:name w:val="Footer Char"/>
    <w:basedOn w:val="DefaultParagraphFont"/>
    <w:link w:val="Footer"/>
    <w:uiPriority w:val="99"/>
    <w:locked/>
    <w:rsid w:val="0090597C"/>
    <w:rPr>
      <w:rFonts w:cs="Times New Roman"/>
      <w:sz w:val="24"/>
      <w:szCs w:val="24"/>
      <w:lang w:eastAsia="en-US"/>
    </w:rPr>
  </w:style>
  <w:style w:type="character" w:styleId="PageNumber">
    <w:name w:val="page number"/>
    <w:basedOn w:val="DefaultParagraphFont"/>
    <w:uiPriority w:val="99"/>
    <w:rsid w:val="00E6486E"/>
    <w:rPr>
      <w:rFonts w:cs="Times New Roman"/>
    </w:rPr>
  </w:style>
  <w:style w:type="paragraph" w:styleId="DocumentMap">
    <w:name w:val="Document Map"/>
    <w:basedOn w:val="Normal"/>
    <w:link w:val="DocumentMapChar"/>
    <w:uiPriority w:val="99"/>
    <w:semiHidden/>
    <w:rsid w:val="00BC70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7D9B"/>
    <w:rPr>
      <w:sz w:val="0"/>
      <w:szCs w:val="0"/>
      <w:lang w:eastAsia="en-US"/>
    </w:rPr>
  </w:style>
  <w:style w:type="paragraph" w:styleId="BodyTextIndent">
    <w:name w:val="Body Text Indent"/>
    <w:basedOn w:val="Normal"/>
    <w:link w:val="BodyTextIndentChar"/>
    <w:rsid w:val="004A5693"/>
    <w:pPr>
      <w:spacing w:after="120"/>
      <w:ind w:left="283"/>
    </w:pPr>
  </w:style>
  <w:style w:type="character" w:customStyle="1" w:styleId="BodyTextIndentChar">
    <w:name w:val="Body Text Indent Char"/>
    <w:basedOn w:val="DefaultParagraphFont"/>
    <w:link w:val="BodyTextIndent"/>
    <w:rsid w:val="00F57D9B"/>
    <w:rPr>
      <w:sz w:val="24"/>
      <w:szCs w:val="24"/>
      <w:lang w:eastAsia="en-US"/>
    </w:rPr>
  </w:style>
  <w:style w:type="character" w:customStyle="1" w:styleId="threece1">
    <w:name w:val="threece1"/>
    <w:basedOn w:val="DefaultParagraphFont"/>
    <w:rsid w:val="00226228"/>
    <w:rPr>
      <w:rFonts w:cs="Times New Roman"/>
      <w:sz w:val="24"/>
      <w:szCs w:val="24"/>
    </w:rPr>
  </w:style>
  <w:style w:type="paragraph" w:styleId="BalloonText">
    <w:name w:val="Balloon Text"/>
    <w:basedOn w:val="Normal"/>
    <w:link w:val="BalloonTextChar"/>
    <w:uiPriority w:val="99"/>
    <w:semiHidden/>
    <w:rsid w:val="00383F2C"/>
    <w:rPr>
      <w:rFonts w:ascii="Tahoma" w:hAnsi="Tahoma" w:cs="Tahoma"/>
      <w:sz w:val="16"/>
      <w:szCs w:val="16"/>
    </w:rPr>
  </w:style>
  <w:style w:type="character" w:customStyle="1" w:styleId="BalloonTextChar">
    <w:name w:val="Balloon Text Char"/>
    <w:basedOn w:val="DefaultParagraphFont"/>
    <w:link w:val="BalloonText"/>
    <w:uiPriority w:val="99"/>
    <w:semiHidden/>
    <w:rsid w:val="00F57D9B"/>
    <w:rPr>
      <w:sz w:val="0"/>
      <w:szCs w:val="0"/>
      <w:lang w:eastAsia="en-US"/>
    </w:rPr>
  </w:style>
  <w:style w:type="paragraph" w:styleId="BlockText">
    <w:name w:val="Block Text"/>
    <w:basedOn w:val="Normal"/>
    <w:uiPriority w:val="99"/>
    <w:rsid w:val="001C0FCC"/>
    <w:pPr>
      <w:tabs>
        <w:tab w:val="left" w:pos="360"/>
        <w:tab w:val="left" w:pos="1980"/>
        <w:tab w:val="left" w:pos="7020"/>
      </w:tabs>
      <w:ind w:left="2340" w:right="1646" w:hanging="2340"/>
    </w:pPr>
  </w:style>
  <w:style w:type="paragraph" w:customStyle="1" w:styleId="AgendaItemText">
    <w:name w:val="Agenda Item Text"/>
    <w:basedOn w:val="Normal"/>
    <w:rsid w:val="00E125A4"/>
    <w:pPr>
      <w:spacing w:after="120"/>
      <w:ind w:left="72"/>
    </w:pPr>
  </w:style>
  <w:style w:type="paragraph" w:styleId="ListParagraph">
    <w:name w:val="List Paragraph"/>
    <w:basedOn w:val="Normal"/>
    <w:uiPriority w:val="34"/>
    <w:qFormat/>
    <w:rsid w:val="008404C2"/>
    <w:pPr>
      <w:ind w:left="720"/>
      <w:contextualSpacing/>
    </w:pPr>
  </w:style>
  <w:style w:type="table" w:styleId="TableGrid">
    <w:name w:val="Table Grid"/>
    <w:basedOn w:val="TableNormal"/>
    <w:uiPriority w:val="59"/>
    <w:rsid w:val="00DE5B89"/>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E16B2"/>
    <w:rPr>
      <w:color w:val="0000FF"/>
      <w:u w:val="single"/>
    </w:rPr>
  </w:style>
  <w:style w:type="table" w:styleId="TableGridLight">
    <w:name w:val="Grid Table Light"/>
    <w:basedOn w:val="TableNormal"/>
    <w:uiPriority w:val="40"/>
    <w:rsid w:val="00C67CB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56BA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2F6DAE"/>
    <w:rPr>
      <w:rFonts w:ascii="Open Sans" w:hAnsi="Open Sans"/>
      <w:b/>
      <w:bCs/>
      <w:sz w:val="27"/>
      <w:szCs w:val="27"/>
    </w:rPr>
  </w:style>
  <w:style w:type="paragraph" w:customStyle="1" w:styleId="more-link">
    <w:name w:val="more-link"/>
    <w:basedOn w:val="Normal"/>
    <w:rsid w:val="002F6DAE"/>
    <w:pPr>
      <w:spacing w:before="225" w:after="188"/>
    </w:pPr>
    <w:rPr>
      <w:lang w:eastAsia="en-GB"/>
    </w:rPr>
  </w:style>
  <w:style w:type="paragraph" w:customStyle="1" w:styleId="Level1">
    <w:name w:val="Level 1"/>
    <w:basedOn w:val="Normal"/>
    <w:uiPriority w:val="99"/>
    <w:rsid w:val="006B3850"/>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uiPriority w:val="99"/>
    <w:rsid w:val="006B3850"/>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uiPriority w:val="99"/>
    <w:rsid w:val="006B3850"/>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6B3850"/>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6B3850"/>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6B3850"/>
    <w:pPr>
      <w:numPr>
        <w:ilvl w:val="5"/>
        <w:numId w:val="1"/>
      </w:numPr>
      <w:adjustRightInd w:val="0"/>
      <w:spacing w:after="240"/>
      <w:jc w:val="both"/>
      <w:outlineLvl w:val="5"/>
    </w:pPr>
    <w:rPr>
      <w:rFonts w:ascii="Arial" w:eastAsia="Arial" w:hAnsi="Arial" w:cs="Arial"/>
      <w:sz w:val="20"/>
      <w:szCs w:val="20"/>
      <w:lang w:eastAsia="en-GB"/>
    </w:rPr>
  </w:style>
  <w:style w:type="paragraph" w:customStyle="1" w:styleId="Body2">
    <w:name w:val="Body 2"/>
    <w:basedOn w:val="Normal"/>
    <w:uiPriority w:val="99"/>
    <w:rsid w:val="002B706C"/>
    <w:pPr>
      <w:adjustRightInd w:val="0"/>
      <w:spacing w:after="240"/>
      <w:ind w:left="851"/>
      <w:jc w:val="both"/>
    </w:pPr>
    <w:rPr>
      <w:rFonts w:ascii="Arial" w:eastAsia="Arial" w:hAnsi="Arial" w:cs="Arial"/>
      <w:sz w:val="20"/>
      <w:szCs w:val="20"/>
      <w:lang w:eastAsia="en-GB"/>
    </w:rPr>
  </w:style>
  <w:style w:type="character" w:customStyle="1" w:styleId="Level2asHeadingtext">
    <w:name w:val="Level 2 as Heading (text)"/>
    <w:basedOn w:val="DefaultParagraphFont"/>
    <w:uiPriority w:val="99"/>
    <w:rsid w:val="002B706C"/>
    <w:rPr>
      <w:b/>
      <w:bCs/>
    </w:rPr>
  </w:style>
  <w:style w:type="paragraph" w:styleId="NoSpacing">
    <w:name w:val="No Spacing"/>
    <w:uiPriority w:val="1"/>
    <w:qFormat/>
    <w:rsid w:val="00643CE4"/>
    <w:rPr>
      <w:rFonts w:asciiTheme="minorHAnsi" w:eastAsiaTheme="minorHAnsi" w:hAnsiTheme="minorHAnsi" w:cstheme="minorBidi"/>
      <w:sz w:val="22"/>
      <w:szCs w:val="22"/>
      <w:lang w:eastAsia="en-US"/>
    </w:rPr>
  </w:style>
  <w:style w:type="paragraph" w:customStyle="1" w:styleId="xxxmsonormal">
    <w:name w:val="x_xxmsonormal"/>
    <w:basedOn w:val="Normal"/>
    <w:rsid w:val="00772D12"/>
    <w:pPr>
      <w:spacing w:before="100" w:beforeAutospacing="1" w:after="100" w:afterAutospacing="1"/>
    </w:pPr>
    <w:rPr>
      <w:lang w:eastAsia="en-GB"/>
    </w:rPr>
  </w:style>
  <w:style w:type="paragraph" w:customStyle="1" w:styleId="xxxmsolistparagraph">
    <w:name w:val="x_xxmsolistparagraph"/>
    <w:basedOn w:val="Normal"/>
    <w:rsid w:val="00772D12"/>
    <w:pPr>
      <w:spacing w:before="100" w:beforeAutospacing="1" w:after="100" w:afterAutospacing="1"/>
    </w:pPr>
    <w:rPr>
      <w:lang w:eastAsia="en-GB"/>
    </w:rPr>
  </w:style>
  <w:style w:type="paragraph" w:customStyle="1" w:styleId="Body">
    <w:name w:val="Body"/>
    <w:basedOn w:val="Normal"/>
    <w:uiPriority w:val="99"/>
    <w:rsid w:val="00ED4408"/>
    <w:pPr>
      <w:adjustRightInd w:val="0"/>
      <w:spacing w:after="240"/>
      <w:jc w:val="both"/>
    </w:pPr>
    <w:rPr>
      <w:rFonts w:ascii="Arial" w:eastAsia="Arial" w:hAnsi="Arial" w:cs="Arial"/>
      <w:sz w:val="20"/>
      <w:szCs w:val="20"/>
      <w:lang w:eastAsia="en-GB"/>
    </w:rPr>
  </w:style>
  <w:style w:type="character" w:customStyle="1" w:styleId="normaltextrun">
    <w:name w:val="normaltextrun"/>
    <w:basedOn w:val="DefaultParagraphFont"/>
    <w:rsid w:val="00D54645"/>
  </w:style>
  <w:style w:type="character" w:styleId="Emphasis">
    <w:name w:val="Emphasis"/>
    <w:uiPriority w:val="20"/>
    <w:qFormat/>
    <w:rsid w:val="0008071A"/>
    <w:rPr>
      <w:sz w:val="22"/>
      <w:szCs w:val="22"/>
    </w:rPr>
  </w:style>
  <w:style w:type="paragraph" w:styleId="CommentText">
    <w:name w:val="annotation text"/>
    <w:basedOn w:val="Normal"/>
    <w:link w:val="CommentTextChar"/>
    <w:uiPriority w:val="99"/>
    <w:unhideWhenUsed/>
    <w:rsid w:val="00EE32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324F"/>
    <w:rPr>
      <w:rFonts w:asciiTheme="minorHAnsi" w:eastAsiaTheme="minorHAnsi" w:hAnsiTheme="minorHAnsi" w:cstheme="minorBidi"/>
      <w:lang w:eastAsia="en-US"/>
    </w:rPr>
  </w:style>
  <w:style w:type="character" w:styleId="Strong">
    <w:name w:val="Strong"/>
    <w:basedOn w:val="DefaultParagraphFont"/>
    <w:uiPriority w:val="22"/>
    <w:qFormat/>
    <w:rsid w:val="00AC630B"/>
    <w:rPr>
      <w:b/>
      <w:bCs/>
    </w:rPr>
  </w:style>
  <w:style w:type="paragraph" w:styleId="PlainText">
    <w:name w:val="Plain Text"/>
    <w:basedOn w:val="Normal"/>
    <w:link w:val="PlainTextChar"/>
    <w:uiPriority w:val="99"/>
    <w:unhideWhenUsed/>
    <w:rsid w:val="00C26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6621"/>
    <w:rPr>
      <w:rFonts w:ascii="Calibri" w:eastAsiaTheme="minorHAnsi" w:hAnsi="Calibri" w:cstheme="minorBidi"/>
      <w:sz w:val="22"/>
      <w:szCs w:val="21"/>
      <w:lang w:eastAsia="en-US"/>
    </w:rPr>
  </w:style>
  <w:style w:type="paragraph" w:customStyle="1" w:styleId="xmsonormal">
    <w:name w:val="x_msonormal"/>
    <w:basedOn w:val="Normal"/>
    <w:rsid w:val="00C26621"/>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0F4D2E"/>
    <w:rPr>
      <w:sz w:val="16"/>
      <w:szCs w:val="16"/>
    </w:rPr>
  </w:style>
  <w:style w:type="paragraph" w:styleId="CommentSubject">
    <w:name w:val="annotation subject"/>
    <w:basedOn w:val="CommentText"/>
    <w:next w:val="CommentText"/>
    <w:link w:val="CommentSubjectChar"/>
    <w:semiHidden/>
    <w:unhideWhenUsed/>
    <w:rsid w:val="000F4D2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4D2E"/>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465">
      <w:bodyDiv w:val="1"/>
      <w:marLeft w:val="0"/>
      <w:marRight w:val="0"/>
      <w:marTop w:val="0"/>
      <w:marBottom w:val="0"/>
      <w:divBdr>
        <w:top w:val="none" w:sz="0" w:space="0" w:color="auto"/>
        <w:left w:val="none" w:sz="0" w:space="0" w:color="auto"/>
        <w:bottom w:val="none" w:sz="0" w:space="0" w:color="auto"/>
        <w:right w:val="none" w:sz="0" w:space="0" w:color="auto"/>
      </w:divBdr>
    </w:div>
    <w:div w:id="115225195">
      <w:bodyDiv w:val="1"/>
      <w:marLeft w:val="0"/>
      <w:marRight w:val="0"/>
      <w:marTop w:val="0"/>
      <w:marBottom w:val="0"/>
      <w:divBdr>
        <w:top w:val="none" w:sz="0" w:space="0" w:color="auto"/>
        <w:left w:val="none" w:sz="0" w:space="0" w:color="auto"/>
        <w:bottom w:val="none" w:sz="0" w:space="0" w:color="auto"/>
        <w:right w:val="none" w:sz="0" w:space="0" w:color="auto"/>
      </w:divBdr>
    </w:div>
    <w:div w:id="131364607">
      <w:bodyDiv w:val="1"/>
      <w:marLeft w:val="0"/>
      <w:marRight w:val="0"/>
      <w:marTop w:val="0"/>
      <w:marBottom w:val="0"/>
      <w:divBdr>
        <w:top w:val="none" w:sz="0" w:space="0" w:color="auto"/>
        <w:left w:val="none" w:sz="0" w:space="0" w:color="auto"/>
        <w:bottom w:val="none" w:sz="0" w:space="0" w:color="auto"/>
        <w:right w:val="none" w:sz="0" w:space="0" w:color="auto"/>
      </w:divBdr>
    </w:div>
    <w:div w:id="168297471">
      <w:bodyDiv w:val="1"/>
      <w:marLeft w:val="0"/>
      <w:marRight w:val="0"/>
      <w:marTop w:val="0"/>
      <w:marBottom w:val="0"/>
      <w:divBdr>
        <w:top w:val="none" w:sz="0" w:space="0" w:color="auto"/>
        <w:left w:val="none" w:sz="0" w:space="0" w:color="auto"/>
        <w:bottom w:val="none" w:sz="0" w:space="0" w:color="auto"/>
        <w:right w:val="none" w:sz="0" w:space="0" w:color="auto"/>
      </w:divBdr>
    </w:div>
    <w:div w:id="213389252">
      <w:bodyDiv w:val="1"/>
      <w:marLeft w:val="0"/>
      <w:marRight w:val="0"/>
      <w:marTop w:val="0"/>
      <w:marBottom w:val="0"/>
      <w:divBdr>
        <w:top w:val="none" w:sz="0" w:space="0" w:color="auto"/>
        <w:left w:val="none" w:sz="0" w:space="0" w:color="auto"/>
        <w:bottom w:val="none" w:sz="0" w:space="0" w:color="auto"/>
        <w:right w:val="none" w:sz="0" w:space="0" w:color="auto"/>
      </w:divBdr>
    </w:div>
    <w:div w:id="235408455">
      <w:bodyDiv w:val="1"/>
      <w:marLeft w:val="0"/>
      <w:marRight w:val="0"/>
      <w:marTop w:val="0"/>
      <w:marBottom w:val="0"/>
      <w:divBdr>
        <w:top w:val="none" w:sz="0" w:space="0" w:color="auto"/>
        <w:left w:val="none" w:sz="0" w:space="0" w:color="auto"/>
        <w:bottom w:val="none" w:sz="0" w:space="0" w:color="auto"/>
        <w:right w:val="none" w:sz="0" w:space="0" w:color="auto"/>
      </w:divBdr>
    </w:div>
    <w:div w:id="240943084">
      <w:bodyDiv w:val="1"/>
      <w:marLeft w:val="0"/>
      <w:marRight w:val="0"/>
      <w:marTop w:val="0"/>
      <w:marBottom w:val="0"/>
      <w:divBdr>
        <w:top w:val="none" w:sz="0" w:space="0" w:color="auto"/>
        <w:left w:val="none" w:sz="0" w:space="0" w:color="auto"/>
        <w:bottom w:val="none" w:sz="0" w:space="0" w:color="auto"/>
        <w:right w:val="none" w:sz="0" w:space="0" w:color="auto"/>
      </w:divBdr>
    </w:div>
    <w:div w:id="294457021">
      <w:bodyDiv w:val="1"/>
      <w:marLeft w:val="0"/>
      <w:marRight w:val="0"/>
      <w:marTop w:val="0"/>
      <w:marBottom w:val="0"/>
      <w:divBdr>
        <w:top w:val="none" w:sz="0" w:space="0" w:color="auto"/>
        <w:left w:val="none" w:sz="0" w:space="0" w:color="auto"/>
        <w:bottom w:val="none" w:sz="0" w:space="0" w:color="auto"/>
        <w:right w:val="none" w:sz="0" w:space="0" w:color="auto"/>
      </w:divBdr>
    </w:div>
    <w:div w:id="311757790">
      <w:bodyDiv w:val="1"/>
      <w:marLeft w:val="0"/>
      <w:marRight w:val="0"/>
      <w:marTop w:val="0"/>
      <w:marBottom w:val="0"/>
      <w:divBdr>
        <w:top w:val="none" w:sz="0" w:space="0" w:color="auto"/>
        <w:left w:val="none" w:sz="0" w:space="0" w:color="auto"/>
        <w:bottom w:val="none" w:sz="0" w:space="0" w:color="auto"/>
        <w:right w:val="none" w:sz="0" w:space="0" w:color="auto"/>
      </w:divBdr>
      <w:divsChild>
        <w:div w:id="672494907">
          <w:marLeft w:val="0"/>
          <w:marRight w:val="0"/>
          <w:marTop w:val="0"/>
          <w:marBottom w:val="0"/>
          <w:divBdr>
            <w:top w:val="none" w:sz="0" w:space="0" w:color="auto"/>
            <w:left w:val="none" w:sz="0" w:space="0" w:color="auto"/>
            <w:bottom w:val="none" w:sz="0" w:space="0" w:color="auto"/>
            <w:right w:val="none" w:sz="0" w:space="0" w:color="auto"/>
          </w:divBdr>
          <w:divsChild>
            <w:div w:id="180555174">
              <w:marLeft w:val="0"/>
              <w:marRight w:val="0"/>
              <w:marTop w:val="0"/>
              <w:marBottom w:val="0"/>
              <w:divBdr>
                <w:top w:val="none" w:sz="0" w:space="0" w:color="auto"/>
                <w:left w:val="none" w:sz="0" w:space="0" w:color="auto"/>
                <w:bottom w:val="none" w:sz="0" w:space="0" w:color="auto"/>
                <w:right w:val="none" w:sz="0" w:space="0" w:color="auto"/>
              </w:divBdr>
              <w:divsChild>
                <w:div w:id="284972572">
                  <w:marLeft w:val="0"/>
                  <w:marRight w:val="0"/>
                  <w:marTop w:val="0"/>
                  <w:marBottom w:val="0"/>
                  <w:divBdr>
                    <w:top w:val="none" w:sz="0" w:space="0" w:color="auto"/>
                    <w:left w:val="none" w:sz="0" w:space="0" w:color="auto"/>
                    <w:bottom w:val="none" w:sz="0" w:space="0" w:color="auto"/>
                    <w:right w:val="none" w:sz="0" w:space="0" w:color="auto"/>
                  </w:divBdr>
                  <w:divsChild>
                    <w:div w:id="2087845908">
                      <w:marLeft w:val="0"/>
                      <w:marRight w:val="0"/>
                      <w:marTop w:val="0"/>
                      <w:marBottom w:val="0"/>
                      <w:divBdr>
                        <w:top w:val="none" w:sz="0" w:space="0" w:color="auto"/>
                        <w:left w:val="none" w:sz="0" w:space="0" w:color="auto"/>
                        <w:bottom w:val="none" w:sz="0" w:space="0" w:color="auto"/>
                        <w:right w:val="none" w:sz="0" w:space="0" w:color="auto"/>
                      </w:divBdr>
                      <w:divsChild>
                        <w:div w:id="653417705">
                          <w:marLeft w:val="0"/>
                          <w:marRight w:val="0"/>
                          <w:marTop w:val="0"/>
                          <w:marBottom w:val="0"/>
                          <w:divBdr>
                            <w:top w:val="none" w:sz="0" w:space="0" w:color="auto"/>
                            <w:left w:val="none" w:sz="0" w:space="0" w:color="auto"/>
                            <w:bottom w:val="none" w:sz="0" w:space="0" w:color="auto"/>
                            <w:right w:val="none" w:sz="0" w:space="0" w:color="auto"/>
                          </w:divBdr>
                          <w:divsChild>
                            <w:div w:id="1733851275">
                              <w:marLeft w:val="0"/>
                              <w:marRight w:val="0"/>
                              <w:marTop w:val="0"/>
                              <w:marBottom w:val="0"/>
                              <w:divBdr>
                                <w:top w:val="none" w:sz="0" w:space="0" w:color="auto"/>
                                <w:left w:val="none" w:sz="0" w:space="0" w:color="auto"/>
                                <w:bottom w:val="none" w:sz="0" w:space="0" w:color="auto"/>
                                <w:right w:val="none" w:sz="0" w:space="0" w:color="auto"/>
                              </w:divBdr>
                              <w:divsChild>
                                <w:div w:id="1495953859">
                                  <w:marLeft w:val="0"/>
                                  <w:marRight w:val="0"/>
                                  <w:marTop w:val="0"/>
                                  <w:marBottom w:val="0"/>
                                  <w:divBdr>
                                    <w:top w:val="none" w:sz="0" w:space="0" w:color="auto"/>
                                    <w:left w:val="none" w:sz="0" w:space="0" w:color="auto"/>
                                    <w:bottom w:val="none" w:sz="0" w:space="0" w:color="auto"/>
                                    <w:right w:val="none" w:sz="0" w:space="0" w:color="auto"/>
                                  </w:divBdr>
                                </w:div>
                                <w:div w:id="1789159237">
                                  <w:marLeft w:val="0"/>
                                  <w:marRight w:val="0"/>
                                  <w:marTop w:val="0"/>
                                  <w:marBottom w:val="0"/>
                                  <w:divBdr>
                                    <w:top w:val="none" w:sz="0" w:space="0" w:color="auto"/>
                                    <w:left w:val="none" w:sz="0" w:space="0" w:color="auto"/>
                                    <w:bottom w:val="none" w:sz="0" w:space="0" w:color="auto"/>
                                    <w:right w:val="none" w:sz="0" w:space="0" w:color="auto"/>
                                  </w:divBdr>
                                </w:div>
                                <w:div w:id="1446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59916">
      <w:bodyDiv w:val="1"/>
      <w:marLeft w:val="0"/>
      <w:marRight w:val="0"/>
      <w:marTop w:val="0"/>
      <w:marBottom w:val="0"/>
      <w:divBdr>
        <w:top w:val="none" w:sz="0" w:space="0" w:color="auto"/>
        <w:left w:val="none" w:sz="0" w:space="0" w:color="auto"/>
        <w:bottom w:val="none" w:sz="0" w:space="0" w:color="auto"/>
        <w:right w:val="none" w:sz="0" w:space="0" w:color="auto"/>
      </w:divBdr>
    </w:div>
    <w:div w:id="364018307">
      <w:bodyDiv w:val="1"/>
      <w:marLeft w:val="0"/>
      <w:marRight w:val="0"/>
      <w:marTop w:val="0"/>
      <w:marBottom w:val="0"/>
      <w:divBdr>
        <w:top w:val="none" w:sz="0" w:space="0" w:color="auto"/>
        <w:left w:val="none" w:sz="0" w:space="0" w:color="auto"/>
        <w:bottom w:val="none" w:sz="0" w:space="0" w:color="auto"/>
        <w:right w:val="none" w:sz="0" w:space="0" w:color="auto"/>
      </w:divBdr>
    </w:div>
    <w:div w:id="412121637">
      <w:bodyDiv w:val="1"/>
      <w:marLeft w:val="0"/>
      <w:marRight w:val="0"/>
      <w:marTop w:val="0"/>
      <w:marBottom w:val="0"/>
      <w:divBdr>
        <w:top w:val="none" w:sz="0" w:space="0" w:color="auto"/>
        <w:left w:val="none" w:sz="0" w:space="0" w:color="auto"/>
        <w:bottom w:val="none" w:sz="0" w:space="0" w:color="auto"/>
        <w:right w:val="none" w:sz="0" w:space="0" w:color="auto"/>
      </w:divBdr>
    </w:div>
    <w:div w:id="496311351">
      <w:bodyDiv w:val="1"/>
      <w:marLeft w:val="0"/>
      <w:marRight w:val="0"/>
      <w:marTop w:val="0"/>
      <w:marBottom w:val="0"/>
      <w:divBdr>
        <w:top w:val="none" w:sz="0" w:space="0" w:color="auto"/>
        <w:left w:val="none" w:sz="0" w:space="0" w:color="auto"/>
        <w:bottom w:val="none" w:sz="0" w:space="0" w:color="auto"/>
        <w:right w:val="none" w:sz="0" w:space="0" w:color="auto"/>
      </w:divBdr>
    </w:div>
    <w:div w:id="626082709">
      <w:bodyDiv w:val="1"/>
      <w:marLeft w:val="0"/>
      <w:marRight w:val="0"/>
      <w:marTop w:val="0"/>
      <w:marBottom w:val="0"/>
      <w:divBdr>
        <w:top w:val="none" w:sz="0" w:space="0" w:color="auto"/>
        <w:left w:val="none" w:sz="0" w:space="0" w:color="auto"/>
        <w:bottom w:val="none" w:sz="0" w:space="0" w:color="auto"/>
        <w:right w:val="none" w:sz="0" w:space="0" w:color="auto"/>
      </w:divBdr>
    </w:div>
    <w:div w:id="738744157">
      <w:bodyDiv w:val="1"/>
      <w:marLeft w:val="0"/>
      <w:marRight w:val="0"/>
      <w:marTop w:val="0"/>
      <w:marBottom w:val="0"/>
      <w:divBdr>
        <w:top w:val="none" w:sz="0" w:space="0" w:color="auto"/>
        <w:left w:val="none" w:sz="0" w:space="0" w:color="auto"/>
        <w:bottom w:val="none" w:sz="0" w:space="0" w:color="auto"/>
        <w:right w:val="none" w:sz="0" w:space="0" w:color="auto"/>
      </w:divBdr>
    </w:div>
    <w:div w:id="785463929">
      <w:bodyDiv w:val="1"/>
      <w:marLeft w:val="0"/>
      <w:marRight w:val="0"/>
      <w:marTop w:val="0"/>
      <w:marBottom w:val="0"/>
      <w:divBdr>
        <w:top w:val="none" w:sz="0" w:space="0" w:color="auto"/>
        <w:left w:val="none" w:sz="0" w:space="0" w:color="auto"/>
        <w:bottom w:val="none" w:sz="0" w:space="0" w:color="auto"/>
        <w:right w:val="none" w:sz="0" w:space="0" w:color="auto"/>
      </w:divBdr>
    </w:div>
    <w:div w:id="917252225">
      <w:bodyDiv w:val="1"/>
      <w:marLeft w:val="0"/>
      <w:marRight w:val="0"/>
      <w:marTop w:val="0"/>
      <w:marBottom w:val="0"/>
      <w:divBdr>
        <w:top w:val="none" w:sz="0" w:space="0" w:color="auto"/>
        <w:left w:val="none" w:sz="0" w:space="0" w:color="auto"/>
        <w:bottom w:val="none" w:sz="0" w:space="0" w:color="auto"/>
        <w:right w:val="none" w:sz="0" w:space="0" w:color="auto"/>
      </w:divBdr>
    </w:div>
    <w:div w:id="1004086496">
      <w:bodyDiv w:val="1"/>
      <w:marLeft w:val="0"/>
      <w:marRight w:val="0"/>
      <w:marTop w:val="0"/>
      <w:marBottom w:val="0"/>
      <w:divBdr>
        <w:top w:val="none" w:sz="0" w:space="0" w:color="auto"/>
        <w:left w:val="none" w:sz="0" w:space="0" w:color="auto"/>
        <w:bottom w:val="none" w:sz="0" w:space="0" w:color="auto"/>
        <w:right w:val="none" w:sz="0" w:space="0" w:color="auto"/>
      </w:divBdr>
    </w:div>
    <w:div w:id="1056317251">
      <w:bodyDiv w:val="1"/>
      <w:marLeft w:val="0"/>
      <w:marRight w:val="0"/>
      <w:marTop w:val="0"/>
      <w:marBottom w:val="0"/>
      <w:divBdr>
        <w:top w:val="none" w:sz="0" w:space="0" w:color="auto"/>
        <w:left w:val="none" w:sz="0" w:space="0" w:color="auto"/>
        <w:bottom w:val="none" w:sz="0" w:space="0" w:color="auto"/>
        <w:right w:val="none" w:sz="0" w:space="0" w:color="auto"/>
      </w:divBdr>
    </w:div>
    <w:div w:id="1060253986">
      <w:bodyDiv w:val="1"/>
      <w:marLeft w:val="0"/>
      <w:marRight w:val="0"/>
      <w:marTop w:val="0"/>
      <w:marBottom w:val="0"/>
      <w:divBdr>
        <w:top w:val="none" w:sz="0" w:space="0" w:color="auto"/>
        <w:left w:val="none" w:sz="0" w:space="0" w:color="auto"/>
        <w:bottom w:val="none" w:sz="0" w:space="0" w:color="auto"/>
        <w:right w:val="none" w:sz="0" w:space="0" w:color="auto"/>
      </w:divBdr>
    </w:div>
    <w:div w:id="1197887876">
      <w:bodyDiv w:val="1"/>
      <w:marLeft w:val="0"/>
      <w:marRight w:val="0"/>
      <w:marTop w:val="0"/>
      <w:marBottom w:val="0"/>
      <w:divBdr>
        <w:top w:val="none" w:sz="0" w:space="0" w:color="auto"/>
        <w:left w:val="none" w:sz="0" w:space="0" w:color="auto"/>
        <w:bottom w:val="none" w:sz="0" w:space="0" w:color="auto"/>
        <w:right w:val="none" w:sz="0" w:space="0" w:color="auto"/>
      </w:divBdr>
    </w:div>
    <w:div w:id="1236474708">
      <w:bodyDiv w:val="1"/>
      <w:marLeft w:val="0"/>
      <w:marRight w:val="0"/>
      <w:marTop w:val="0"/>
      <w:marBottom w:val="0"/>
      <w:divBdr>
        <w:top w:val="none" w:sz="0" w:space="0" w:color="auto"/>
        <w:left w:val="none" w:sz="0" w:space="0" w:color="auto"/>
        <w:bottom w:val="none" w:sz="0" w:space="0" w:color="auto"/>
        <w:right w:val="none" w:sz="0" w:space="0" w:color="auto"/>
      </w:divBdr>
    </w:div>
    <w:div w:id="1313558371">
      <w:bodyDiv w:val="1"/>
      <w:marLeft w:val="0"/>
      <w:marRight w:val="0"/>
      <w:marTop w:val="0"/>
      <w:marBottom w:val="0"/>
      <w:divBdr>
        <w:top w:val="none" w:sz="0" w:space="0" w:color="auto"/>
        <w:left w:val="none" w:sz="0" w:space="0" w:color="auto"/>
        <w:bottom w:val="none" w:sz="0" w:space="0" w:color="auto"/>
        <w:right w:val="none" w:sz="0" w:space="0" w:color="auto"/>
      </w:divBdr>
    </w:div>
    <w:div w:id="1426882153">
      <w:bodyDiv w:val="1"/>
      <w:marLeft w:val="0"/>
      <w:marRight w:val="0"/>
      <w:marTop w:val="0"/>
      <w:marBottom w:val="0"/>
      <w:divBdr>
        <w:top w:val="none" w:sz="0" w:space="0" w:color="auto"/>
        <w:left w:val="none" w:sz="0" w:space="0" w:color="auto"/>
        <w:bottom w:val="none" w:sz="0" w:space="0" w:color="auto"/>
        <w:right w:val="none" w:sz="0" w:space="0" w:color="auto"/>
      </w:divBdr>
    </w:div>
    <w:div w:id="1577131343">
      <w:bodyDiv w:val="1"/>
      <w:marLeft w:val="0"/>
      <w:marRight w:val="0"/>
      <w:marTop w:val="0"/>
      <w:marBottom w:val="0"/>
      <w:divBdr>
        <w:top w:val="none" w:sz="0" w:space="0" w:color="auto"/>
        <w:left w:val="none" w:sz="0" w:space="0" w:color="auto"/>
        <w:bottom w:val="none" w:sz="0" w:space="0" w:color="auto"/>
        <w:right w:val="none" w:sz="0" w:space="0" w:color="auto"/>
      </w:divBdr>
    </w:div>
    <w:div w:id="1600987432">
      <w:bodyDiv w:val="1"/>
      <w:marLeft w:val="0"/>
      <w:marRight w:val="0"/>
      <w:marTop w:val="0"/>
      <w:marBottom w:val="0"/>
      <w:divBdr>
        <w:top w:val="none" w:sz="0" w:space="0" w:color="auto"/>
        <w:left w:val="none" w:sz="0" w:space="0" w:color="auto"/>
        <w:bottom w:val="none" w:sz="0" w:space="0" w:color="auto"/>
        <w:right w:val="none" w:sz="0" w:space="0" w:color="auto"/>
      </w:divBdr>
    </w:div>
    <w:div w:id="1602641318">
      <w:bodyDiv w:val="1"/>
      <w:marLeft w:val="0"/>
      <w:marRight w:val="0"/>
      <w:marTop w:val="0"/>
      <w:marBottom w:val="0"/>
      <w:divBdr>
        <w:top w:val="none" w:sz="0" w:space="0" w:color="auto"/>
        <w:left w:val="none" w:sz="0" w:space="0" w:color="auto"/>
        <w:bottom w:val="none" w:sz="0" w:space="0" w:color="auto"/>
        <w:right w:val="none" w:sz="0" w:space="0" w:color="auto"/>
      </w:divBdr>
    </w:div>
    <w:div w:id="1646737570">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731735338">
      <w:bodyDiv w:val="1"/>
      <w:marLeft w:val="0"/>
      <w:marRight w:val="0"/>
      <w:marTop w:val="0"/>
      <w:marBottom w:val="0"/>
      <w:divBdr>
        <w:top w:val="none" w:sz="0" w:space="0" w:color="auto"/>
        <w:left w:val="none" w:sz="0" w:space="0" w:color="auto"/>
        <w:bottom w:val="none" w:sz="0" w:space="0" w:color="auto"/>
        <w:right w:val="none" w:sz="0" w:space="0" w:color="auto"/>
      </w:divBdr>
    </w:div>
    <w:div w:id="1740126850">
      <w:bodyDiv w:val="1"/>
      <w:marLeft w:val="0"/>
      <w:marRight w:val="0"/>
      <w:marTop w:val="0"/>
      <w:marBottom w:val="0"/>
      <w:divBdr>
        <w:top w:val="none" w:sz="0" w:space="0" w:color="auto"/>
        <w:left w:val="none" w:sz="0" w:space="0" w:color="auto"/>
        <w:bottom w:val="none" w:sz="0" w:space="0" w:color="auto"/>
        <w:right w:val="none" w:sz="0" w:space="0" w:color="auto"/>
      </w:divBdr>
    </w:div>
    <w:div w:id="1742872478">
      <w:bodyDiv w:val="1"/>
      <w:marLeft w:val="0"/>
      <w:marRight w:val="0"/>
      <w:marTop w:val="0"/>
      <w:marBottom w:val="0"/>
      <w:divBdr>
        <w:top w:val="none" w:sz="0" w:space="0" w:color="auto"/>
        <w:left w:val="none" w:sz="0" w:space="0" w:color="auto"/>
        <w:bottom w:val="none" w:sz="0" w:space="0" w:color="auto"/>
        <w:right w:val="none" w:sz="0" w:space="0" w:color="auto"/>
      </w:divBdr>
      <w:divsChild>
        <w:div w:id="1526753860">
          <w:marLeft w:val="0"/>
          <w:marRight w:val="0"/>
          <w:marTop w:val="1845"/>
          <w:marBottom w:val="0"/>
          <w:divBdr>
            <w:top w:val="single" w:sz="6" w:space="0" w:color="F3F3F3"/>
            <w:left w:val="none" w:sz="0" w:space="0" w:color="auto"/>
            <w:bottom w:val="none" w:sz="0" w:space="0" w:color="auto"/>
            <w:right w:val="none" w:sz="0" w:space="0" w:color="auto"/>
          </w:divBdr>
          <w:divsChild>
            <w:div w:id="1626694472">
              <w:marLeft w:val="0"/>
              <w:marRight w:val="0"/>
              <w:marTop w:val="0"/>
              <w:marBottom w:val="0"/>
              <w:divBdr>
                <w:top w:val="none" w:sz="0" w:space="0" w:color="auto"/>
                <w:left w:val="none" w:sz="0" w:space="0" w:color="auto"/>
                <w:bottom w:val="none" w:sz="0" w:space="0" w:color="auto"/>
                <w:right w:val="none" w:sz="0" w:space="0" w:color="auto"/>
              </w:divBdr>
              <w:divsChild>
                <w:div w:id="90862432">
                  <w:marLeft w:val="0"/>
                  <w:marRight w:val="0"/>
                  <w:marTop w:val="0"/>
                  <w:marBottom w:val="0"/>
                  <w:divBdr>
                    <w:top w:val="none" w:sz="0" w:space="0" w:color="auto"/>
                    <w:left w:val="none" w:sz="0" w:space="0" w:color="auto"/>
                    <w:bottom w:val="none" w:sz="0" w:space="0" w:color="auto"/>
                    <w:right w:val="none" w:sz="0" w:space="0" w:color="auto"/>
                  </w:divBdr>
                  <w:divsChild>
                    <w:div w:id="275452352">
                      <w:marLeft w:val="0"/>
                      <w:marRight w:val="0"/>
                      <w:marTop w:val="0"/>
                      <w:marBottom w:val="0"/>
                      <w:divBdr>
                        <w:top w:val="none" w:sz="0" w:space="0" w:color="auto"/>
                        <w:left w:val="none" w:sz="0" w:space="0" w:color="auto"/>
                        <w:bottom w:val="none" w:sz="0" w:space="0" w:color="auto"/>
                        <w:right w:val="none" w:sz="0" w:space="0" w:color="auto"/>
                      </w:divBdr>
                      <w:divsChild>
                        <w:div w:id="777650463">
                          <w:marLeft w:val="-225"/>
                          <w:marRight w:val="-225"/>
                          <w:marTop w:val="0"/>
                          <w:marBottom w:val="0"/>
                          <w:divBdr>
                            <w:top w:val="none" w:sz="0" w:space="0" w:color="auto"/>
                            <w:left w:val="none" w:sz="0" w:space="0" w:color="auto"/>
                            <w:bottom w:val="none" w:sz="0" w:space="0" w:color="auto"/>
                            <w:right w:val="none" w:sz="0" w:space="0" w:color="auto"/>
                          </w:divBdr>
                          <w:divsChild>
                            <w:div w:id="1558467070">
                              <w:marLeft w:val="0"/>
                              <w:marRight w:val="0"/>
                              <w:marTop w:val="0"/>
                              <w:marBottom w:val="0"/>
                              <w:divBdr>
                                <w:top w:val="none" w:sz="0" w:space="0" w:color="auto"/>
                                <w:left w:val="none" w:sz="0" w:space="0" w:color="auto"/>
                                <w:bottom w:val="none" w:sz="0" w:space="0" w:color="auto"/>
                                <w:right w:val="none" w:sz="0" w:space="0" w:color="auto"/>
                              </w:divBdr>
                              <w:divsChild>
                                <w:div w:id="1112744901">
                                  <w:marLeft w:val="0"/>
                                  <w:marRight w:val="0"/>
                                  <w:marTop w:val="0"/>
                                  <w:marBottom w:val="0"/>
                                  <w:divBdr>
                                    <w:top w:val="none" w:sz="0" w:space="0" w:color="auto"/>
                                    <w:left w:val="none" w:sz="0" w:space="0" w:color="auto"/>
                                    <w:bottom w:val="none" w:sz="0" w:space="0" w:color="auto"/>
                                    <w:right w:val="none" w:sz="0" w:space="0" w:color="auto"/>
                                  </w:divBdr>
                                  <w:divsChild>
                                    <w:div w:id="1454985807">
                                      <w:marLeft w:val="0"/>
                                      <w:marRight w:val="0"/>
                                      <w:marTop w:val="0"/>
                                      <w:marBottom w:val="0"/>
                                      <w:divBdr>
                                        <w:top w:val="none" w:sz="0" w:space="0" w:color="auto"/>
                                        <w:left w:val="none" w:sz="0" w:space="0" w:color="auto"/>
                                        <w:bottom w:val="none" w:sz="0" w:space="0" w:color="auto"/>
                                        <w:right w:val="none" w:sz="0" w:space="0" w:color="auto"/>
                                      </w:divBdr>
                                      <w:divsChild>
                                        <w:div w:id="524363891">
                                          <w:marLeft w:val="0"/>
                                          <w:marRight w:val="0"/>
                                          <w:marTop w:val="0"/>
                                          <w:marBottom w:val="0"/>
                                          <w:divBdr>
                                            <w:top w:val="none" w:sz="0" w:space="0" w:color="auto"/>
                                            <w:left w:val="none" w:sz="0" w:space="0" w:color="auto"/>
                                            <w:bottom w:val="none" w:sz="0" w:space="0" w:color="auto"/>
                                            <w:right w:val="none" w:sz="0" w:space="0" w:color="auto"/>
                                          </w:divBdr>
                                          <w:divsChild>
                                            <w:div w:id="579872898">
                                              <w:marLeft w:val="0"/>
                                              <w:marRight w:val="0"/>
                                              <w:marTop w:val="0"/>
                                              <w:marBottom w:val="0"/>
                                              <w:divBdr>
                                                <w:top w:val="none" w:sz="0" w:space="0" w:color="auto"/>
                                                <w:left w:val="none" w:sz="0" w:space="0" w:color="auto"/>
                                                <w:bottom w:val="none" w:sz="0" w:space="0" w:color="auto"/>
                                                <w:right w:val="none" w:sz="0" w:space="0" w:color="auto"/>
                                              </w:divBdr>
                                              <w:divsChild>
                                                <w:div w:id="153378827">
                                                  <w:marLeft w:val="0"/>
                                                  <w:marRight w:val="0"/>
                                                  <w:marTop w:val="0"/>
                                                  <w:marBottom w:val="0"/>
                                                  <w:divBdr>
                                                    <w:top w:val="none" w:sz="0" w:space="0" w:color="auto"/>
                                                    <w:left w:val="none" w:sz="0" w:space="0" w:color="auto"/>
                                                    <w:bottom w:val="none" w:sz="0" w:space="0" w:color="auto"/>
                                                    <w:right w:val="none" w:sz="0" w:space="0" w:color="auto"/>
                                                  </w:divBdr>
                                                  <w:divsChild>
                                                    <w:div w:id="1902784449">
                                                      <w:marLeft w:val="0"/>
                                                      <w:marRight w:val="0"/>
                                                      <w:marTop w:val="0"/>
                                                      <w:marBottom w:val="0"/>
                                                      <w:divBdr>
                                                        <w:top w:val="none" w:sz="0" w:space="0" w:color="auto"/>
                                                        <w:left w:val="none" w:sz="0" w:space="0" w:color="auto"/>
                                                        <w:bottom w:val="none" w:sz="0" w:space="0" w:color="auto"/>
                                                        <w:right w:val="none" w:sz="0" w:space="0" w:color="auto"/>
                                                      </w:divBdr>
                                                      <w:divsChild>
                                                        <w:div w:id="1266963618">
                                                          <w:marLeft w:val="0"/>
                                                          <w:marRight w:val="0"/>
                                                          <w:marTop w:val="0"/>
                                                          <w:marBottom w:val="0"/>
                                                          <w:divBdr>
                                                            <w:top w:val="none" w:sz="0" w:space="0" w:color="auto"/>
                                                            <w:left w:val="none" w:sz="0" w:space="0" w:color="auto"/>
                                                            <w:bottom w:val="none" w:sz="0" w:space="0" w:color="auto"/>
                                                            <w:right w:val="none" w:sz="0" w:space="0" w:color="auto"/>
                                                          </w:divBdr>
                                                          <w:divsChild>
                                                            <w:div w:id="689916405">
                                                              <w:marLeft w:val="0"/>
                                                              <w:marRight w:val="0"/>
                                                              <w:marTop w:val="0"/>
                                                              <w:marBottom w:val="0"/>
                                                              <w:divBdr>
                                                                <w:top w:val="none" w:sz="0" w:space="0" w:color="auto"/>
                                                                <w:left w:val="none" w:sz="0" w:space="0" w:color="auto"/>
                                                                <w:bottom w:val="none" w:sz="0" w:space="0" w:color="auto"/>
                                                                <w:right w:val="none" w:sz="0" w:space="0" w:color="auto"/>
                                                              </w:divBdr>
                                                              <w:divsChild>
                                                                <w:div w:id="270089495">
                                                                  <w:marLeft w:val="0"/>
                                                                  <w:marRight w:val="0"/>
                                                                  <w:marTop w:val="0"/>
                                                                  <w:marBottom w:val="0"/>
                                                                  <w:divBdr>
                                                                    <w:top w:val="none" w:sz="0" w:space="0" w:color="auto"/>
                                                                    <w:left w:val="none" w:sz="0" w:space="0" w:color="auto"/>
                                                                    <w:bottom w:val="none" w:sz="0" w:space="0" w:color="auto"/>
                                                                    <w:right w:val="none" w:sz="0" w:space="0" w:color="auto"/>
                                                                  </w:divBdr>
                                                                  <w:divsChild>
                                                                    <w:div w:id="1034190450">
                                                                      <w:marLeft w:val="0"/>
                                                                      <w:marRight w:val="0"/>
                                                                      <w:marTop w:val="0"/>
                                                                      <w:marBottom w:val="0"/>
                                                                      <w:divBdr>
                                                                        <w:top w:val="none" w:sz="0" w:space="0" w:color="auto"/>
                                                                        <w:left w:val="none" w:sz="0" w:space="0" w:color="auto"/>
                                                                        <w:bottom w:val="none" w:sz="0" w:space="0" w:color="auto"/>
                                                                        <w:right w:val="none" w:sz="0" w:space="0" w:color="auto"/>
                                                                      </w:divBdr>
                                                                      <w:divsChild>
                                                                        <w:div w:id="1837921747">
                                                                          <w:marLeft w:val="0"/>
                                                                          <w:marRight w:val="0"/>
                                                                          <w:marTop w:val="0"/>
                                                                          <w:marBottom w:val="0"/>
                                                                          <w:divBdr>
                                                                            <w:top w:val="none" w:sz="0" w:space="0" w:color="auto"/>
                                                                            <w:left w:val="none" w:sz="0" w:space="0" w:color="auto"/>
                                                                            <w:bottom w:val="none" w:sz="0" w:space="0" w:color="auto"/>
                                                                            <w:right w:val="none" w:sz="0" w:space="0" w:color="auto"/>
                                                                          </w:divBdr>
                                                                          <w:divsChild>
                                                                            <w:div w:id="1427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1191">
      <w:bodyDiv w:val="1"/>
      <w:marLeft w:val="0"/>
      <w:marRight w:val="0"/>
      <w:marTop w:val="0"/>
      <w:marBottom w:val="0"/>
      <w:divBdr>
        <w:top w:val="none" w:sz="0" w:space="0" w:color="auto"/>
        <w:left w:val="none" w:sz="0" w:space="0" w:color="auto"/>
        <w:bottom w:val="none" w:sz="0" w:space="0" w:color="auto"/>
        <w:right w:val="none" w:sz="0" w:space="0" w:color="auto"/>
      </w:divBdr>
    </w:div>
    <w:div w:id="1944459609">
      <w:bodyDiv w:val="1"/>
      <w:marLeft w:val="0"/>
      <w:marRight w:val="0"/>
      <w:marTop w:val="0"/>
      <w:marBottom w:val="0"/>
      <w:divBdr>
        <w:top w:val="none" w:sz="0" w:space="0" w:color="auto"/>
        <w:left w:val="none" w:sz="0" w:space="0" w:color="auto"/>
        <w:bottom w:val="none" w:sz="0" w:space="0" w:color="auto"/>
        <w:right w:val="none" w:sz="0" w:space="0" w:color="auto"/>
      </w:divBdr>
    </w:div>
    <w:div w:id="1981377511">
      <w:marLeft w:val="0"/>
      <w:marRight w:val="0"/>
      <w:marTop w:val="0"/>
      <w:marBottom w:val="0"/>
      <w:divBdr>
        <w:top w:val="none" w:sz="0" w:space="0" w:color="auto"/>
        <w:left w:val="none" w:sz="0" w:space="0" w:color="auto"/>
        <w:bottom w:val="none" w:sz="0" w:space="0" w:color="auto"/>
        <w:right w:val="none" w:sz="0" w:space="0" w:color="auto"/>
      </w:divBdr>
    </w:div>
    <w:div w:id="1981377512">
      <w:marLeft w:val="0"/>
      <w:marRight w:val="0"/>
      <w:marTop w:val="0"/>
      <w:marBottom w:val="0"/>
      <w:divBdr>
        <w:top w:val="none" w:sz="0" w:space="0" w:color="auto"/>
        <w:left w:val="none" w:sz="0" w:space="0" w:color="auto"/>
        <w:bottom w:val="none" w:sz="0" w:space="0" w:color="auto"/>
        <w:right w:val="none" w:sz="0" w:space="0" w:color="auto"/>
      </w:divBdr>
    </w:div>
    <w:div w:id="1981377513">
      <w:marLeft w:val="0"/>
      <w:marRight w:val="0"/>
      <w:marTop w:val="0"/>
      <w:marBottom w:val="0"/>
      <w:divBdr>
        <w:top w:val="none" w:sz="0" w:space="0" w:color="auto"/>
        <w:left w:val="none" w:sz="0" w:space="0" w:color="auto"/>
        <w:bottom w:val="none" w:sz="0" w:space="0" w:color="auto"/>
        <w:right w:val="none" w:sz="0" w:space="0" w:color="auto"/>
      </w:divBdr>
    </w:div>
    <w:div w:id="1981377514">
      <w:marLeft w:val="0"/>
      <w:marRight w:val="0"/>
      <w:marTop w:val="0"/>
      <w:marBottom w:val="0"/>
      <w:divBdr>
        <w:top w:val="none" w:sz="0" w:space="0" w:color="auto"/>
        <w:left w:val="none" w:sz="0" w:space="0" w:color="auto"/>
        <w:bottom w:val="none" w:sz="0" w:space="0" w:color="auto"/>
        <w:right w:val="none" w:sz="0" w:space="0" w:color="auto"/>
      </w:divBdr>
      <w:divsChild>
        <w:div w:id="1981377519">
          <w:marLeft w:val="0"/>
          <w:marRight w:val="0"/>
          <w:marTop w:val="0"/>
          <w:marBottom w:val="0"/>
          <w:divBdr>
            <w:top w:val="none" w:sz="0" w:space="0" w:color="auto"/>
            <w:left w:val="none" w:sz="0" w:space="0" w:color="auto"/>
            <w:bottom w:val="none" w:sz="0" w:space="0" w:color="auto"/>
            <w:right w:val="none" w:sz="0" w:space="0" w:color="auto"/>
          </w:divBdr>
          <w:divsChild>
            <w:div w:id="198137751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981377515">
      <w:marLeft w:val="0"/>
      <w:marRight w:val="0"/>
      <w:marTop w:val="0"/>
      <w:marBottom w:val="0"/>
      <w:divBdr>
        <w:top w:val="none" w:sz="0" w:space="0" w:color="auto"/>
        <w:left w:val="none" w:sz="0" w:space="0" w:color="auto"/>
        <w:bottom w:val="none" w:sz="0" w:space="0" w:color="auto"/>
        <w:right w:val="none" w:sz="0" w:space="0" w:color="auto"/>
      </w:divBdr>
    </w:div>
    <w:div w:id="1981377516">
      <w:marLeft w:val="0"/>
      <w:marRight w:val="0"/>
      <w:marTop w:val="0"/>
      <w:marBottom w:val="0"/>
      <w:divBdr>
        <w:top w:val="none" w:sz="0" w:space="0" w:color="auto"/>
        <w:left w:val="none" w:sz="0" w:space="0" w:color="auto"/>
        <w:bottom w:val="none" w:sz="0" w:space="0" w:color="auto"/>
        <w:right w:val="none" w:sz="0" w:space="0" w:color="auto"/>
      </w:divBdr>
    </w:div>
    <w:div w:id="1981377518">
      <w:marLeft w:val="0"/>
      <w:marRight w:val="0"/>
      <w:marTop w:val="0"/>
      <w:marBottom w:val="0"/>
      <w:divBdr>
        <w:top w:val="none" w:sz="0" w:space="0" w:color="auto"/>
        <w:left w:val="none" w:sz="0" w:space="0" w:color="auto"/>
        <w:bottom w:val="none" w:sz="0" w:space="0" w:color="auto"/>
        <w:right w:val="none" w:sz="0" w:space="0" w:color="auto"/>
      </w:divBdr>
    </w:div>
    <w:div w:id="2042170897">
      <w:bodyDiv w:val="1"/>
      <w:marLeft w:val="0"/>
      <w:marRight w:val="0"/>
      <w:marTop w:val="0"/>
      <w:marBottom w:val="0"/>
      <w:divBdr>
        <w:top w:val="none" w:sz="0" w:space="0" w:color="auto"/>
        <w:left w:val="none" w:sz="0" w:space="0" w:color="auto"/>
        <w:bottom w:val="none" w:sz="0" w:space="0" w:color="auto"/>
        <w:right w:val="none" w:sz="0" w:space="0" w:color="auto"/>
      </w:divBdr>
    </w:div>
    <w:div w:id="21039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47B2-B56A-412B-821B-6D4B1EA4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2626</Words>
  <Characters>14916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UNIVERSITY OF LEICESTER</vt:lpstr>
    </vt:vector>
  </TitlesOfParts>
  <Company>University of Leicester</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LEICESTER</dc:title>
  <dc:creator>Cox, Neil A.</dc:creator>
  <cp:lastModifiedBy>Benson, Alison K.</cp:lastModifiedBy>
  <cp:revision>4</cp:revision>
  <cp:lastPrinted>2019-12-02T09:59:00Z</cp:lastPrinted>
  <dcterms:created xsi:type="dcterms:W3CDTF">2022-06-16T07:44:00Z</dcterms:created>
  <dcterms:modified xsi:type="dcterms:W3CDTF">2022-07-12T13:08:00Z</dcterms:modified>
</cp:coreProperties>
</file>